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Web</w:t>
      </w:r>
      <w:r>
        <w:t xml:space="preserve"> </w:t>
      </w:r>
      <w:r>
        <w:t xml:space="preserve">Designer</w:t>
      </w:r>
      <w:r>
        <w:t xml:space="preserve"> </w:t>
      </w:r>
      <w:r>
        <w:t xml:space="preserve">Book</w:t>
      </w:r>
      <w:r>
        <w:t xml:space="preserve"> </w:t>
      </w:r>
      <w:r>
        <w:t xml:space="preserve">Report:</w:t>
      </w:r>
      <w:r>
        <w:t xml:space="preserve"> </w:t>
      </w:r>
      <w:r>
        <w:t xml:space="preserve">The</w:t>
      </w:r>
      <w:r>
        <w:t xml:space="preserve"> </w:t>
      </w:r>
      <w:r>
        <w:t xml:space="preserve">Digital</w:t>
      </w:r>
      <w:r>
        <w:t xml:space="preserve"> </w:t>
      </w:r>
      <w:r>
        <w:t xml:space="preserve">Architect</w:t>
      </w:r>
      <w:r>
        <w:t xml:space="preserve"> </w:t>
      </w:r>
      <w:r>
        <w:t xml:space="preserve">in</w:t>
      </w:r>
      <w:r>
        <w:t xml:space="preserve"> </w:t>
      </w:r>
      <w:r>
        <w:t xml:space="preserve">China</w:t>
      </w:r>
      <w:r>
        <w:t xml:space="preserve"> </w:t>
      </w:r>
      <w:r>
        <w:t xml:space="preserve">Guangzhou</w:t>
      </w:r>
    </w:p>
    <w:bookmarkStart w:id="20" w:name="X26a9f1ae8670798b420b07fca00eb8d08304774"/>
    <w:p>
      <w:pPr>
        <w:pStyle w:val="Heading1"/>
      </w:pPr>
      <w:r>
        <w:t xml:space="preserve">The Role and Evolution of the Web Designer: A Comprehensive Book Report</w:t>
      </w:r>
    </w:p>
    <w:bookmarkEnd w:id="20"/>
    <w:p>
      <w:pPr>
        <w:pStyle w:val="FirstParagraph"/>
      </w:pPr>
      <w:r>
        <w:rPr>
          <w:bCs/>
          <w:b/>
        </w:rPr>
        <w:t xml:space="preserve">Title:</w:t>
      </w:r>
    </w:p>
    <w:p>
      <w:pPr>
        <w:pStyle w:val="BodyText"/>
      </w:pPr>
      <w:r>
        <w:rPr>
          <w:iCs/>
          <w:i/>
        </w:rPr>
        <w:t xml:space="preserve">The Digital Architect: Navigating the Web Design Landscape in China Guangzhou</w:t>
      </w:r>
      <w:r>
        <w:t xml:space="preserve"> </w:t>
      </w:r>
      <w:r>
        <w:rPr>
          <w:bCs/>
          <w:b/>
        </w:rPr>
        <w:t xml:space="preserve">Date:</w:t>
      </w:r>
    </w:p>
    <w:p>
      <w:pPr>
        <w:pStyle w:val="BodyText"/>
      </w:pPr>
      <w:r>
        <w:rPr>
          <w:iCs/>
          <w:i/>
        </w:rPr>
        <w:t xml:space="preserve">[Current Date]</w:t>
      </w:r>
      <w:r>
        <w:t xml:space="preserve"> </w:t>
      </w:r>
      <w:r>
        <w:rPr>
          <w:bCs/>
          <w:b/>
        </w:rPr>
        <w:t xml:space="preserve">Subject:</w:t>
      </w:r>
      <w:r>
        <w:t xml:space="preserve"> </w:t>
      </w:r>
      <w:r>
        <w:t xml:space="preserve">Professional Development and Market Analysis for Web Designer Professionals </w:t>
      </w:r>
      <w:r>
        <w:t xml:space="preserve"> </w:t>
      </w:r>
      <w:r>
        <w:rPr>
          <w:bCs/>
          <w:b/>
        </w:rPr>
        <w:t xml:space="preserve">Audience:</w:t>
      </w:r>
      <w:r>
        <w:t xml:space="preserve"> </w:t>
      </w:r>
      <w:r>
        <w:t xml:space="preserve">IT Specialists, Creatives, and Business Leaders in China Guangzhou region</w:t>
      </w:r>
    </w:p>
    <w:bookmarkStart w:id="21" w:name="section"/>
    <w:p>
      <w:pPr>
        <w:pStyle w:val="Heading2"/>
      </w:pPr>
    </w:p>
    <w:p>
      <w:pPr>
        <w:pStyle w:val="FirstParagraph"/>
      </w:pPr>
      <w:r>
        <w:t xml:space="preserve">In the rapidly evolving digital landscape, understanding the multifaceted role of a Web Designer is not merely about learning to use software like Photoshop or Dreamweaver. It involves grasping cultural nuances, user psychology, and economic drivers specific to your region. This Book Report analyzes key themes relevant to modern web design practices with a specific focus on the unique opportunities and challenges faced by professionals operating within China Guangzhou.</w:t>
      </w:r>
    </w:p>
    <w:p>
      <w:pPr>
        <w:pStyle w:val="BodyText"/>
      </w:pPr>
      <w:r>
        <w:t xml:space="preserve">China Guangzhou, as one of the major tech hubs in southern China alongside Shenzhen and Beijing, presents a distinct market environment. The local economy is heavily reliant on e-commerce, digital manufacturing platforms (often referred to as "Made in China" moving towards "Created in China"), and cross-border trade. Therefore, for any</w:t>
      </w:r>
      <w:r>
        <w:t xml:space="preserve"> </w:t>
      </w:r>
      <w:r>
        <w:rPr>
          <w:iCs/>
          <w:i/>
        </w:rPr>
        <w:t xml:space="preserve">Web Designer</w:t>
      </w:r>
      <w:r>
        <w:t xml:space="preserve"> </w:t>
      </w:r>
      <w:r>
        <w:t xml:space="preserve">working here or targeting this demographic, the design philosophy cannot be generic; it must be hyper-localized yet globally competitive.</w:t>
      </w:r>
    </w:p>
    <w:bookmarkEnd w:id="21"/>
    <w:bookmarkStart w:id="22" w:name="section-1"/>
    <w:p>
      <w:pPr>
        <w:pStyle w:val="Heading2"/>
      </w:pPr>
    </w:p>
    <w:p>
      <w:pPr>
        <w:pStyle w:val="FirstParagraph"/>
      </w:pPr>
      <w:r>
        <w:t xml:space="preserve">The modern Web Designer is no longer just a decorator; they are user experience (UX) strategists, front-end developers, and brand ambassadors rolled into one. According to contemporary industry standards highlighted in recent design literature:</w:t>
      </w:r>
    </w:p>
    <w:p>
      <w:pPr>
        <w:numPr>
          <w:ilvl w:val="0"/>
          <w:numId w:val="1001"/>
        </w:numPr>
        <w:pStyle w:val="Compact"/>
      </w:pPr>
      <w:r>
        <w:rPr>
          <w:bCs/>
          <w:b/>
        </w:rPr>
        <w:t xml:space="preserve">User Experience (UX) Research:</w:t>
      </w:r>
      <w:r>
        <w:t xml:space="preserve"> </w:t>
      </w:r>
      <w:r>
        <w:t xml:space="preserve">Understanding *why* users click where they do. In China Guangzhou, this means understanding the preferences of local merchants who are transitioning from physical wholesale markets (like the famous Baima clothing market) to online platforms.</w:t>
      </w:r>
    </w:p>
    <w:p>
      <w:pPr>
        <w:numPr>
          <w:ilvl w:val="0"/>
          <w:numId w:val="1001"/>
        </w:numPr>
        <w:pStyle w:val="Compact"/>
      </w:pPr>
      <w:r>
        <w:rPr>
          <w:bCs/>
          <w:b/>
        </w:rPr>
        <w:t xml:space="preserve">UI Design &amp; Aesthetics:</w:t>
      </w:r>
      <w:r>
        <w:t xml:space="preserve"> </w:t>
      </w:r>
      <w:r>
        <w:t xml:space="preserve">Creating visually appealing interfaces. While minimalism is a global trend, Chinese users often prefer information-dense layouts that convey abundance and trustworthiness—a crucial distinction for designers working in the region.</w:t>
      </w:r>
    </w:p>
    <w:p>
      <w:pPr>
        <w:numPr>
          <w:ilvl w:val="0"/>
          <w:numId w:val="1001"/>
        </w:numPr>
        <w:pStyle w:val="Compact"/>
      </w:pPr>
      <w:r>
        <w:rPr>
          <w:bCs/>
          <w:b/>
        </w:rPr>
        <w:t xml:space="preserve">Cross-Browser Compatibility:</w:t>
      </w:r>
      <w:r>
        <w:t xml:space="preserve"> </w:t>
      </w:r>
      <w:r>
        <w:t xml:space="preserve">Ensuring sites function flawlessly on Chrome, Firefox, Safari, and increasingly important local mobile browsers.</w:t>
      </w:r>
    </w:p>
    <w:p>
      <w:pPr>
        <w:numPr>
          <w:ilvl w:val="0"/>
          <w:numId w:val="1001"/>
        </w:numPr>
        <w:pStyle w:val="Compact"/>
      </w:pPr>
      <w:r>
        <w:rPr>
          <w:bCs/>
          <w:b/>
        </w:rPr>
        <w:t xml:space="preserve">Mobility First Strategy:</w:t>
      </w:r>
      <w:r>
        <w:t xml:space="preserve"> </w:t>
      </w:r>
      <w:r>
        <w:t xml:space="preserve">With high smartphone penetration in China Guangzhou's urban centers, responsive design is not an option but a mandatory requirement.</w:t>
      </w:r>
    </w:p>
    <w:bookmarkEnd w:id="22"/>
    <w:bookmarkStart w:id="25" w:name="section-2"/>
    <w:p>
      <w:pPr>
        <w:pStyle w:val="Heading2"/>
      </w:pPr>
    </w:p>
    <w:p>
      <w:pPr>
        <w:pStyle w:val="FirstParagraph"/>
      </w:pPr>
      <w:r>
        <w:rPr>
          <w:iCs/>
          <w:i/>
        </w:rPr>
        <w:t xml:space="preserve">The specific context of China Guangzhou</w:t>
      </w:r>
      <w:r>
        <w:t xml:space="preserve"> </w:t>
      </w:r>
      <w:r>
        <w:t xml:space="preserve">significantly influences design decisions. Here are several key factors discussed in this analysis:</w:t>
      </w:r>
    </w:p>
    <w:p>
      <w:pPr>
        <w:pStyle w:val="BlockText"/>
      </w:pPr>
      <w:r>
        <w:t xml:space="preserve">"Design is not just what it looks like and feels like. Design is how it works." – Steve Jobs</w:t>
      </w:r>
    </w:p>
    <w:p>
      <w:pPr>
        <w:pStyle w:val="FirstParagraph"/>
      </w:pPr>
      <w:r>
        <w:t xml:space="preserve">In the context of China Guangzhou, "how it works" involves integration with local super-apps like WeChat (Weixin) and Alipay. A successful Web Designer in this region must understand how to embed mini-programs that allow seamless transactions without leaving the app environment.</w:t>
      </w:r>
    </w:p>
    <w:bookmarkStart w:id="23" w:name="e-commerce-integration"/>
    <w:p>
      <w:pPr>
        <w:pStyle w:val="Heading3"/>
      </w:pPr>
      <w:r>
        <w:rPr>
          <w:iCs/>
          <w:i/>
        </w:rPr>
        <w:t xml:space="preserve">3.1 E-commerce Integration</w:t>
      </w:r>
    </w:p>
    <w:p>
      <w:pPr>
        <w:pStyle w:val="FirstParagraph"/>
      </w:pPr>
      <w:r>
        <w:t xml:space="preserve">GZ's status as a trading hub means many businesses require robust e-commerce solutions. Web Designers here often collaborate closely with developers to create platforms compatible with Alibaba’s ecosystem or independent sites that connect to local logistics networks.</w:t>
      </w:r>
    </w:p>
    <w:bookmarkEnd w:id="23"/>
    <w:bookmarkStart w:id="24" w:name="cultural-sensitivity-in-design"/>
    <w:p>
      <w:pPr>
        <w:pStyle w:val="Heading3"/>
      </w:pPr>
      <w:r>
        <w:rPr>
          <w:iCs/>
          <w:i/>
        </w:rPr>
        <w:t xml:space="preserve">3.2 Cultural Sensitivity in Design</w:t>
      </w:r>
    </w:p>
    <w:p>
      <w:pPr>
        <w:pStyle w:val="FirstParagraph"/>
      </w:pPr>
      <w:r>
        <w:t xml:space="preserve">Cultural nuances play a huge part in UI/UX. For instance, color theory differs across cultures; while white signifies purity in Western cultures, it can have somber connotations elsewhere. In China Guangzhou, red is the dominant color of commerce and celebration. Effective Web Designers leverage these cultural signifiers to build trust with local users.</w:t>
      </w:r>
    </w:p>
    <w:bookmarkEnd w:id="24"/>
    <w:bookmarkEnd w:id="25"/>
    <w:bookmarkStart w:id="26" w:name="section-3"/>
    <w:p>
      <w:pPr>
        <w:pStyle w:val="Heading2"/>
      </w:pPr>
    </w:p>
    <w:p>
      <w:pPr>
        <w:pStyle w:val="FirstParagraph"/>
      </w:pPr>
      <w:r>
        <w:t xml:space="preserve">To remain relevant, professionals must stay abreast of current trends:</w:t>
      </w:r>
    </w:p>
    <w:p>
      <w:pPr>
        <w:numPr>
          <w:ilvl w:val="0"/>
          <w:numId w:val="1002"/>
        </w:numPr>
        <w:pStyle w:val="Compact"/>
      </w:pPr>
      <w:r>
        <w:rPr>
          <w:bCs/>
          <w:b/>
        </w:rPr>
        <w:t xml:space="preserve">PWA (Progressive Web Apps):</w:t>
      </w:r>
      <w:r>
        <w:t xml:space="preserve">Gaining traction as they offer app-like experiences without the need for downloads, ideal for users with limited storage space or inconsistent internet connections in peripheral areas.</w:t>
      </w:r>
    </w:p>
    <w:p>
      <w:pPr>
        <w:numPr>
          <w:ilvl w:val="0"/>
          <w:numId w:val="1002"/>
        </w:numPr>
        <w:pStyle w:val="Compact"/>
      </w:pPr>
      <w:r>
        <w:rPr>
          <w:bCs/>
          <w:b/>
        </w:rPr>
        <w:t xml:space="preserve">AI-Driven Personalization:</w:t>
      </w:r>
      <w:r>
        <w:t xml:space="preserve"> </w:t>
      </w:r>
      <w:r>
        <w:t xml:space="preserve">Utilizing machine learning algorithms to personalize user journeys based on browsing history, a standard practice in China’s competitive digital marketplace.</w:t>
      </w:r>
    </w:p>
    <w:p>
      <w:pPr>
        <w:numPr>
          <w:ilvl w:val="0"/>
          <w:numId w:val="1002"/>
        </w:numPr>
        <w:pStyle w:val="Compact"/>
      </w:pPr>
      <w:r>
        <w:t xml:space="preserve">Voice Search Optimization:  As more people use voice assistants optimized for Mandarin dialects spoken in southern China (including Cantonese influences), optimizing content becomes crucial.</w:t>
      </w:r>
    </w:p>
    <w:bookmarkEnd w:id="26"/>
    <w:bookmarkStart w:id="28" w:name="section-4"/>
    <w:p>
      <w:pPr>
        <w:pStyle w:val="Heading2"/>
      </w:pPr>
    </w:p>
    <w:p>
      <w:pPr>
        <w:pStyle w:val="FirstParagraph"/>
      </w:pPr>
      <w:r>
        <w:t xml:space="preserve">This Book Report underscores that being a successful Web Designer in China Guangzhou requires more than technical proficiency. It demands cultural intelligence, adaptability, and a deep understanding of the local economic ecosystem.</w:t>
      </w:r>
    </w:p>
    <w:bookmarkStart w:id="27" w:name="actionable-insights"/>
    <w:p>
      <w:pPr>
        <w:pStyle w:val="Heading3"/>
      </w:pPr>
      <w:r>
        <w:rPr>
          <w:iCs/>
          <w:i/>
        </w:rPr>
        <w:t xml:space="preserve">Actionable Insights:</w:t>
      </w:r>
    </w:p>
    <w:p>
      <w:pPr>
        <w:numPr>
          <w:ilvl w:val="0"/>
          <w:numId w:val="1003"/>
        </w:numPr>
        <w:pStyle w:val="Compact"/>
      </w:pPr>
      <w:r>
        <w:rPr>
          <w:bCs/>
          <w:b/>
        </w:rPr>
        <w:t xml:space="preserve">Prioritize Mobile Optimization:</w:t>
      </w:r>
    </w:p>
    <w:p>
      <w:pPr>
        <w:numPr>
          <w:ilvl w:val="0"/>
          <w:numId w:val="1000"/>
        </w:numPr>
        <w:pStyle w:val="Compact"/>
      </w:pPr>
      <w:r>
        <w:t xml:space="preserve">  Ensure all designs are mobile-first due to high smartphone usage in China Guangzhou.</w:t>
      </w:r>
    </w:p>
    <w:p>
      <w:pPr>
        <w:numPr>
          <w:ilvl w:val="0"/>
          <w:numId w:val="1003"/>
        </w:numPr>
        <w:pStyle w:val="Compact"/>
      </w:pPr>
      <w:r>
        <w:rPr>
          <w:bCs/>
          <w:b/>
        </w:rPr>
        <w:t xml:space="preserve">Leverage Local Platforms:</w:t>
      </w:r>
      <w:r>
        <w:t xml:space="preserve">  Integrate with WeChat and Alipay for seamless user experiences.</w:t>
      </w:r>
    </w:p>
    <w:p>
      <w:pPr>
        <w:numPr>
          <w:ilvl w:val="0"/>
          <w:numId w:val="1003"/>
        </w:numPr>
        <w:pStyle w:val="Compact"/>
      </w:pPr>
      <w:r>
        <w:rPr>
          <w:bCs/>
          <w:b/>
        </w:rPr>
        <w:t xml:space="preserve">Culturally Aware Design:</w:t>
      </w:r>
      <w:r>
        <w:t xml:space="preserve">  Use local imagery, colors, and language nuances to resonate with Chinese audiences.</w:t>
      </w:r>
    </w:p>
    <w:p>
      <w:pPr>
        <w:pStyle w:val="FirstParagraph"/>
      </w:pPr>
      <w:r>
        <w:t xml:space="preserve">In conclusion, the intersection of global web design principles and localized market needs in China Guangzhou creates a vibrant yet challenging landscape for aspiring and experienced Web Designers alike. By embracing these insights, professionals can create impactful digital solutions that drive business growth in this dynamic region.</w:t>
      </w:r>
    </w:p>
    <w:p>
      <w:pPr>
        <w:pStyle w:val="BodyText"/>
      </w:pPr>
      <w:r>
        <w:t xml:space="preserve">This Book Report was prepared specifically for stakeholders interested in the intersection of technology and commerce within China Guangzhou. The analysis aims to provide actionable insights for Web Designer practitioners aiming to enhance their strategic impact in this pivotal market.  © 2024 Digital Insights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Designer Book Report: The Digital Architect in China Guangzhou</dc:title>
  <dc:creator/>
  <dc:language>en</dc:language>
  <cp:keywords/>
  <dcterms:created xsi:type="dcterms:W3CDTF">2026-07-29T11:19:44Z</dcterms:created>
  <dcterms:modified xsi:type="dcterms:W3CDTF">2026-07-29T11:19:44Z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