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Web</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Jerusalem</w:t>
      </w:r>
    </w:p>
    <w:bookmarkStart w:id="29" w:name="X0a5e50522ab30d1c7a5eb094d32fd7f788189f2"/>
    <w:p>
      <w:pPr>
        <w:pStyle w:val="Heading1"/>
      </w:pPr>
      <w:r>
        <w:t xml:space="preserve">The Digital Architect: A Critical Analysis of the Modern Web Designer</w:t>
      </w:r>
    </w:p>
    <w:p>
      <w:pPr>
        <w:pStyle w:val="FirstParagraph"/>
      </w:pPr>
      <w:r>
        <w:t xml:space="preserve">A Comprehensive Book Report Examining the Role, Responsibility, and Cultural Nuance of Web Design in Jerusalem</w:t>
      </w:r>
    </w:p>
    <w:p>
      <w:pPr>
        <w:pStyle w:val="BodyText"/>
      </w:pPr>
      <w:r>
        <w:t xml:space="preserve">"To design is not merely to decorate; it is to structure communication. In a city like Jerusalem, where every stone holds history and every pixel holds potential, the</w:t>
      </w:r>
      <w:r>
        <w:t xml:space="preserve"> </w:t>
      </w:r>
      <w:r>
        <w:rPr>
          <w:bCs/>
          <w:b/>
        </w:rPr>
        <w:t xml:space="preserve">Web Designer</w:t>
      </w:r>
      <w:r>
        <w:t xml:space="preserve"> </w:t>
      </w:r>
      <w:r>
        <w:t xml:space="preserve">becomes the bridge between ancient heritage and futuristic innovation."</w:t>
      </w:r>
    </w:p>
    <w:bookmarkStart w:id="20" w:name="X950d50c71937a012aff95275e801be7f947c650"/>
    <w:p>
      <w:pPr>
        <w:pStyle w:val="Heading2"/>
      </w:pPr>
      <w:r>
        <w:t xml:space="preserve">I. Introduction: The Intersection of Tradition and Technology</w:t>
      </w:r>
    </w:p>
    <w:p>
      <w:pPr>
        <w:pStyle w:val="FirstParagraph"/>
      </w:pPr>
      <w:r>
        <w:t xml:space="preserve">In the rapidly evolving landscape of digital communication, few professions have seen as profound a shift in perception as that of the Web Designer. This report serves as an in-depth analysis of the role, methodologies, and cultural implications associated with modern web design practices. However, this analysis is not generic; it is specifically contextualized within the unique socio-cultural and historical environment of</w:t>
      </w:r>
      <w:r>
        <w:t xml:space="preserve"> </w:t>
      </w:r>
      <w:r>
        <w:rPr>
          <w:bCs/>
          <w:b/>
        </w:rPr>
        <w:t xml:space="preserve">Israel Jerusalem</w:t>
      </w:r>
      <w:r>
        <w:t xml:space="preserve">. Jerusalem is not merely a backdrop for this discussion; it is an active participant. The city’s complex history, religious significance, and political reality create a distinct framework within which digital experiences must be crafted.</w:t>
      </w:r>
    </w:p>
    <w:p>
      <w:pPr>
        <w:pStyle w:val="BodyText"/>
      </w:pPr>
      <w:r>
        <w:t xml:space="preserve">The primary objective of this Book Report is to explore how the skills of a</w:t>
      </w:r>
      <w:r>
        <w:t xml:space="preserve"> </w:t>
      </w:r>
      <w:r>
        <w:rPr>
          <w:bCs/>
          <w:b/>
        </w:rPr>
        <w:t xml:space="preserve">Web Designer</w:t>
      </w:r>
      <w:r>
        <w:t xml:space="preserve"> </w:t>
      </w:r>
      <w:r>
        <w:t xml:space="preserve">extend beyond aesthetic appeal and technical functionality. In</w:t>
      </w:r>
      <w:r>
        <w:t xml:space="preserve"> </w:t>
      </w:r>
      <w:r>
        <w:rPr>
          <w:bCs/>
          <w:b/>
        </w:rPr>
        <w:t xml:space="preserve">Israel Jerusalem</w:t>
      </w:r>
      <w:r>
        <w:t xml:space="preserve">, these professionals act as cultural interpreters, navigating a landscape where design choices carry weighty implications regarding accessibility, inclusivity, and historical respect. The report argues that effective web design in this region requires a "Jerusalem Mindset"—one that balances modern user experience (UX) principles with deep sensitivity to local traditions.</w:t>
      </w:r>
    </w:p>
    <w:bookmarkEnd w:id="20"/>
    <w:bookmarkStart w:id="21" w:name="Xe3aabecd68d88a3e7f249bcfb15e6643e67eac2"/>
    <w:p>
      <w:pPr>
        <w:pStyle w:val="Heading2"/>
      </w:pPr>
      <w:r>
        <w:t xml:space="preserve">II. Defining the Role: Beyond Code and Canvas</w:t>
      </w:r>
    </w:p>
    <w:p>
      <w:pPr>
        <w:pStyle w:val="FirstParagraph"/>
      </w:pPr>
      <w:r>
        <w:t xml:space="preserve">To understand the significance of a Web Designer in</w:t>
      </w:r>
      <w:r>
        <w:t xml:space="preserve"> </w:t>
      </w:r>
      <w:r>
        <w:rPr>
          <w:bCs/>
          <w:b/>
        </w:rPr>
        <w:t xml:space="preserve">Israel Jerusalem</w:t>
      </w:r>
      <w:r>
        <w:t xml:space="preserve">, one must first define what this role entails in a contemporary context. A Web Designer is no longer simply someone who creates visually pleasing layouts using HTML, CSS, and JavaScript. The modern Web Designer is a multidisciplinary professional who integrates:</w:t>
      </w:r>
    </w:p>
    <w:p>
      <w:pPr>
        <w:numPr>
          <w:ilvl w:val="0"/>
          <w:numId w:val="1001"/>
        </w:numPr>
        <w:pStyle w:val="Compact"/>
      </w:pPr>
      <w:r>
        <w:rPr>
          <w:bCs/>
          <w:b/>
        </w:rPr>
        <w:t xml:space="preserve">User Experience (UX) Research:</w:t>
      </w:r>
      <w:r>
        <w:t xml:space="preserve"> </w:t>
      </w:r>
      <w:r>
        <w:t xml:space="preserve">Understanding the diverse needs of users across different demographics in Jerusalem, from ultra-Orthodox communities to secular tech startups in Haifa or Tel Aviv.</w:t>
      </w:r>
    </w:p>
    <w:p>
      <w:pPr>
        <w:numPr>
          <w:ilvl w:val="0"/>
          <w:numId w:val="1001"/>
        </w:numPr>
        <w:pStyle w:val="Compact"/>
      </w:pPr>
      <w:r>
        <w:rPr>
          <w:bCs/>
          <w:b/>
        </w:rPr>
        <w:t xml:space="preserve">User Interface (UI) Design:</w:t>
      </w:r>
      <w:r>
        <w:t xml:space="preserve"> </w:t>
      </w:r>
      <w:r>
        <w:t xml:space="preserve">Creating intuitive visual hierarchies that guide users through complex information architectures.</w:t>
      </w:r>
    </w:p>
    <w:p>
      <w:pPr>
        <w:numPr>
          <w:ilvl w:val="0"/>
          <w:numId w:val="1001"/>
        </w:numPr>
        <w:pStyle w:val="Compact"/>
      </w:pPr>
      <w:r>
        <w:rPr>
          <w:bCs/>
          <w:b/>
        </w:rPr>
        <w:t xml:space="preserve">Cultural Competency:</w:t>
      </w:r>
      <w:r>
        <w:t xml:space="preserve"> </w:t>
      </w:r>
      <w:r>
        <w:t xml:space="preserve">Recognizing symbols, colors, and linguistic nuances that resonate with or offend specific audiences within the region.</w:t>
      </w:r>
    </w:p>
    <w:p>
      <w:pPr>
        <w:numPr>
          <w:ilvl w:val="0"/>
          <w:numId w:val="1001"/>
        </w:numPr>
        <w:pStyle w:val="Compact"/>
      </w:pPr>
      <w:r>
        <w:rPr>
          <w:bCs/>
          <w:b/>
        </w:rPr>
        <w:t xml:space="preserve">Multilingual Proficiency:</w:t>
      </w:r>
      <w:r>
        <w:t xml:space="preserve"> </w:t>
      </w:r>
      <w:r>
        <w:t xml:space="preserve">Managing tri-lingual sites (Hebrew, Arabic, and English) which is a standard requirement in</w:t>
      </w:r>
      <w:r>
        <w:t xml:space="preserve"> </w:t>
      </w:r>
      <w:r>
        <w:rPr>
          <w:bCs/>
          <w:b/>
        </w:rPr>
        <w:t xml:space="preserve">Israel Jerusalem</w:t>
      </w:r>
      <w:r>
        <w:t xml:space="preserve">.</w:t>
      </w:r>
    </w:p>
    <w:p>
      <w:pPr>
        <w:pStyle w:val="FirstParagraph"/>
      </w:pPr>
      <w:r>
        <w:t xml:space="preserve">This multifaceted role is particularly challenging in Jerusalem. The city demands a design ethos that does not impose a single narrative but rather facilitates dialogue. For instance, the directionality of text (Right-to-Left for Hebrew and Arabic versus Left-to-Right for English) requires sophisticated responsive design techniques that a Web Designer must master.</w:t>
      </w:r>
    </w:p>
    <w:bookmarkEnd w:id="21"/>
    <w:bookmarkStart w:id="22" w:name="Xd5d1f68c620cd01f6707c3916be60b86ec4f6e4"/>
    <w:p>
      <w:pPr>
        <w:pStyle w:val="Heading2"/>
      </w:pPr>
      <w:r>
        <w:t xml:space="preserve">III. The Jerusalem Context: A Unique Design Landscape</w:t>
      </w:r>
    </w:p>
    <w:p>
      <w:pPr>
        <w:pStyle w:val="FirstParagraph"/>
      </w:pPr>
      <w:r>
        <w:rPr>
          <w:bCs/>
          <w:b/>
        </w:rPr>
        <w:t xml:space="preserve">The Challenge of Pluralism:</w:t>
      </w:r>
      <w:r>
        <w:br/>
      </w:r>
      <w:r>
        <w:t xml:space="preserve">Jerusalem is a city of profound pluralism. A Web Designer working in this context must ensure that digital spaces are inclusive for Jewish, Muslim, Christian, and secular populations. This goes beyond translation; it involves adapting content strategies to respect religious observances (such as Shabbat closures or Ramadan timing) and avoiding imagery or language that might be perceived as provocative in such a sensitive geopolitical environment.</w:t>
      </w:r>
    </w:p>
    <w:p>
      <w:pPr>
        <w:pStyle w:val="BodyText"/>
      </w:pPr>
      <w:r>
        <w:t xml:space="preserve">The physical environment of Jerusalem also influences digital design. The city is characterized by its ancient stone architecture, narrow alleys, and layered history. A Web Designer tasked with promoting tourism or municipal services in</w:t>
      </w:r>
      <w:r>
        <w:t xml:space="preserve"> </w:t>
      </w:r>
      <w:r>
        <w:rPr>
          <w:bCs/>
          <w:b/>
        </w:rPr>
        <w:t xml:space="preserve">Israel Jerusalem</w:t>
      </w:r>
      <w:r>
        <w:t xml:space="preserve"> </w:t>
      </w:r>
      <w:r>
        <w:t xml:space="preserve">must create digital experiences that mirror this complexity without overwhelming the user. This often involves using color palettes inspired by the local limestone (Jerusalem Stone), which provides a warm, neutral backdrop that feels authentic to the location.</w:t>
      </w:r>
    </w:p>
    <w:p>
      <w:pPr>
        <w:pStyle w:val="BodyText"/>
      </w:pPr>
      <w:r>
        <w:t xml:space="preserve">Furthermore, security and trust are paramount concerns for users in</w:t>
      </w:r>
      <w:r>
        <w:t xml:space="preserve"> </w:t>
      </w:r>
      <w:r>
        <w:rPr>
          <w:bCs/>
          <w:b/>
        </w:rPr>
        <w:t xml:space="preserve">Israel Jerusalem</w:t>
      </w:r>
      <w:r>
        <w:t xml:space="preserve">. Web Designers must prioritize cybersecurity features not just as technical requirements but as elements of user interface design. Users need to feel safe interacting with digital platforms, whether they are accessing municipal services, shopping online, or reading news. The design must convey stability and reliability through clean layouts and professional typography.</w:t>
      </w:r>
    </w:p>
    <w:bookmarkEnd w:id="22"/>
    <w:bookmarkStart w:id="26" w:name="X5185a1f93fb8a1e49153e5b831fe5f868c4badf"/>
    <w:p>
      <w:pPr>
        <w:pStyle w:val="Heading2"/>
      </w:pPr>
      <w:r>
        <w:t xml:space="preserve">IV. Key Themes in the Literature of Web Design</w:t>
      </w:r>
    </w:p>
    <w:p>
      <w:pPr>
        <w:pStyle w:val="FirstParagraph"/>
      </w:pPr>
      <w:r>
        <w:t xml:space="preserve">This report draws upon contemporary literature regarding web design principles, adapting them to the local context. Three key themes emerge:</w:t>
      </w:r>
    </w:p>
    <w:bookmarkStart w:id="23" w:name="a.-minimalism-vs.-information-density"/>
    <w:p>
      <w:pPr>
        <w:pStyle w:val="Heading3"/>
      </w:pPr>
      <w:r>
        <w:t xml:space="preserve">A. Minimalism vs. Information Density</w:t>
      </w:r>
    </w:p>
    <w:p>
      <w:pPr>
        <w:pStyle w:val="FirstParagraph"/>
      </w:pPr>
      <w:r>
        <w:t xml:space="preserve">In global trends, minimalism is often the gold standard. However, in</w:t>
      </w:r>
      <w:r>
        <w:t xml:space="preserve"> </w:t>
      </w:r>
      <w:r>
        <w:rPr>
          <w:bCs/>
          <w:b/>
        </w:rPr>
        <w:t xml:space="preserve">Israel Jerusalem</w:t>
      </w:r>
      <w:r>
        <w:t xml:space="preserve">, there is a tendency towards richer informational density, particularly on government and educational sites. The Web Designer must strike a balance between the "clean" aesthetic preferred by international users and the detailed information required by local residents who expect comprehensive data access.</w:t>
      </w:r>
    </w:p>
    <w:bookmarkEnd w:id="23"/>
    <w:bookmarkStart w:id="24" w:name="b.-accessibility-as-civic-duty"/>
    <w:p>
      <w:pPr>
        <w:pStyle w:val="Heading3"/>
      </w:pPr>
      <w:r>
        <w:t xml:space="preserve">B. Accessibility as Civic Duty</w:t>
      </w:r>
    </w:p>
    <w:p>
      <w:pPr>
        <w:pStyle w:val="FirstParagraph"/>
      </w:pPr>
      <w:r>
        <w:t xml:space="preserve">The literature emphasizes that web design is a civil right. In</w:t>
      </w:r>
      <w:r>
        <w:t xml:space="preserve"> </w:t>
      </w:r>
      <w:r>
        <w:rPr>
          <w:bCs/>
          <w:b/>
        </w:rPr>
        <w:t xml:space="preserve">Israel Jerusalem</w:t>
      </w:r>
      <w:r>
        <w:t xml:space="preserve">, this takes on added urgency due to the diverse population, including elderly citizens and those with disabilities who may rely heavily on digital services for mobility-impaired assistance or religious guidance. A Web Designer must ensure compliance with WCAG (Web Content Accessibility Guidelines) not just as a legal obligation, but as an ethical imperative to serve all citizens equally.</w:t>
      </w:r>
    </w:p>
    <w:bookmarkEnd w:id="24"/>
    <w:bookmarkStart w:id="25" w:name="c.-localization-vs.-globalization"/>
    <w:p>
      <w:pPr>
        <w:pStyle w:val="Heading3"/>
      </w:pPr>
      <w:r>
        <w:t xml:space="preserve">C. Localization vs. Globalization</w:t>
      </w:r>
    </w:p>
    <w:p>
      <w:pPr>
        <w:pStyle w:val="FirstParagraph"/>
      </w:pPr>
      <w:r>
        <w:t xml:space="preserve">While many startups in the region aim for global markets, local entities serving</w:t>
      </w:r>
      <w:r>
        <w:t xml:space="preserve"> </w:t>
      </w:r>
      <w:r>
        <w:rPr>
          <w:bCs/>
          <w:b/>
        </w:rPr>
        <w:t xml:space="preserve">Israel Jerusalem</w:t>
      </w:r>
      <w:r>
        <w:t xml:space="preserve">'s residents face different challenges. The Web Designer must decide how much to localize content to reflect local dialects and cultural references versus maintaining a neutral, international tone. This decision significantly impacts user engagement and trust.</w:t>
      </w:r>
    </w:p>
    <w:bookmarkEnd w:id="25"/>
    <w:bookmarkEnd w:id="26"/>
    <w:bookmarkStart w:id="27" w:name="X80bf2d4f5e10247536bd7c71710d093497c2715"/>
    <w:p>
      <w:pPr>
        <w:pStyle w:val="Heading2"/>
      </w:pPr>
      <w:r>
        <w:t xml:space="preserve">V. Case Study: Digital Integration in Municipal Services</w:t>
      </w:r>
    </w:p>
    <w:p>
      <w:pPr>
        <w:pStyle w:val="FirstParagraph"/>
      </w:pPr>
      <w:r>
        <w:t xml:space="preserve">Consider the hypothetical redesign of a municipal portal for services in Jerusalem. A poor Web Design would result in high drop-off rates and public frustration. A successful design, however, would:</w:t>
      </w:r>
    </w:p>
    <w:p>
      <w:pPr>
        <w:numPr>
          <w:ilvl w:val="0"/>
          <w:numId w:val="1002"/>
        </w:numPr>
        <w:pStyle w:val="Compact"/>
      </w:pPr>
      <w:r>
        <w:rPr>
          <w:bCs/>
          <w:b/>
        </w:rPr>
        <w:t xml:space="preserve">Prioritize Mobile Responsiveness:</w:t>
      </w:r>
      <w:r>
        <w:t xml:space="preserve"> </w:t>
      </w:r>
      <w:r>
        <w:t xml:space="preserve">Recognizing that a significant portion of the population accesses services via smartphones.</w:t>
      </w:r>
    </w:p>
    <w:p>
      <w:pPr>
        <w:numPr>
          <w:ilvl w:val="0"/>
          <w:numId w:val="1002"/>
        </w:numPr>
        <w:pStyle w:val="Compact"/>
      </w:pPr>
      <w:r>
        <w:rPr>
          <w:bCs/>
          <w:b/>
        </w:rPr>
        <w:t xml:space="preserve">Simplify Navigation:</w:t>
      </w:r>
      <w:r>
        <w:t xml:space="preserve"> </w:t>
      </w:r>
      <w:r>
        <w:t xml:space="preserve">Using clear icons and language to guide users through bureaucratic processes.</w:t>
      </w:r>
    </w:p>
    <w:p>
      <w:pPr>
        <w:numPr>
          <w:ilvl w:val="0"/>
          <w:numId w:val="1002"/>
        </w:numPr>
        <w:pStyle w:val="Compact"/>
      </w:pPr>
      <w:r>
        <w:rPr>
          <w:bCs/>
          <w:b/>
        </w:rPr>
        <w:t xml:space="preserve">Incorporate Multi-Faith Calendars:</w:t>
      </w:r>
      <w:r>
        <w:t xml:space="preserve"> </w:t>
      </w:r>
      <w:r>
        <w:t xml:space="preserve">Highlighting holidays relevant to all communities to ensure transparency in service availability.</w:t>
      </w:r>
    </w:p>
    <w:p>
      <w:pPr>
        <w:pStyle w:val="FirstParagraph"/>
      </w:pPr>
      <w:r>
        <w:t xml:space="preserve">This example illustrates that the Web Designer is not just a decorator but a crucial stakeholder in urban governance and community well-being.</w:t>
      </w:r>
    </w:p>
    <w:bookmarkEnd w:id="27"/>
    <w:bookmarkStart w:id="28" w:name="Xc906a21485517cd60c0ac0405ff263ffc23b095"/>
    <w:p>
      <w:pPr>
        <w:pStyle w:val="Heading2"/>
      </w:pPr>
      <w:r>
        <w:t xml:space="preserve">VI. Conclusion: The Future of Design in Jerusalem</w:t>
      </w:r>
    </w:p>
    <w:p>
      <w:pPr>
        <w:pStyle w:val="FirstParagraph"/>
      </w:pPr>
      <w:r>
        <w:t xml:space="preserve">In conclusion, the role of the Web Designer is dynamic and deeply impactful, particularly in a city as significant as</w:t>
      </w:r>
      <w:r>
        <w:t xml:space="preserve"> </w:t>
      </w:r>
      <w:r>
        <w:rPr>
          <w:bCs/>
          <w:b/>
        </w:rPr>
        <w:t xml:space="preserve">Israel Jerusalem</w:t>
      </w:r>
      <w:r>
        <w:t xml:space="preserve">. This report has demonstrated that web design is not merely a technical skill but a cultural practice that requires empathy, historical awareness, and technical excellence. As technology continues to advance with AI and virtual reality tools at hand, the core responsibility of the Web Designer remains unchanged: to facilitate clear, respectful, and effective communication.</w:t>
      </w:r>
    </w:p>
    <w:p>
      <w:pPr>
        <w:pStyle w:val="BodyText"/>
      </w:pPr>
      <w:r>
        <w:t xml:space="preserve">For professionals working in or focusing on</w:t>
      </w:r>
      <w:r>
        <w:t xml:space="preserve"> </w:t>
      </w:r>
      <w:r>
        <w:rPr>
          <w:bCs/>
          <w:b/>
        </w:rPr>
        <w:t xml:space="preserve">Israel Jerusalem</w:t>
      </w:r>
      <w:r>
        <w:t xml:space="preserve">, understanding these nuances is essential. The city’s stone walls have stood for millennia; it is now up to its digital architects to ensure that its online presence is equally enduring, inclusive, and inspiring. The Web Designer, therefore, serves as a modern custodian of the city’s narrative in the digital realm.</w:t>
      </w:r>
    </w:p>
    <w:p>
      <w:pPr>
        <w:pStyle w:val="BodyText"/>
      </w:pPr>
      <w:r>
        <w:rPr>
          <w:iCs/>
          <w:i/>
        </w:rPr>
        <w:t xml:space="preserve">This Book Report was prepared for academic and professional review within the context of Digital Humanities in 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Web Design in the Heart of Jerusalem</dc:title>
  <dc:creator/>
  <dc:language>en</dc:language>
  <cp:keywords/>
  <dcterms:created xsi:type="dcterms:W3CDTF">2026-07-29T01:55:29Z</dcterms:created>
  <dcterms:modified xsi:type="dcterms:W3CDTF">2026-07-29T01:55:29Z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