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Book</w:t>
      </w:r>
      <w:r>
        <w:t xml:space="preserve"> </w:t>
      </w:r>
      <w:r>
        <w:t xml:space="preserve">Report:</w:t>
      </w:r>
      <w:r>
        <w:t xml:space="preserve"> </w:t>
      </w:r>
      <w:r>
        <w:t xml:space="preserve">The</w:t>
      </w:r>
      <w:r>
        <w:t xml:space="preserve"> </w:t>
      </w:r>
      <w:r>
        <w:t xml:space="preserve">Digital</w:t>
      </w:r>
      <w:r>
        <w:t xml:space="preserve"> </w:t>
      </w:r>
      <w:r>
        <w:t xml:space="preserve">Fabric</w:t>
      </w:r>
      <w:r>
        <w:t xml:space="preserve"> </w:t>
      </w:r>
      <w:r>
        <w:t xml:space="preserve">of</w:t>
      </w:r>
      <w:r>
        <w:t xml:space="preserve"> </w:t>
      </w:r>
      <w:r>
        <w:t xml:space="preserve">Japan,</w:t>
      </w:r>
      <w:r>
        <w:t xml:space="preserve"> </w:t>
      </w:r>
      <w:r>
        <w:t xml:space="preserve">Osaka</w:t>
      </w:r>
    </w:p>
    <w:bookmarkStart w:id="26" w:name="X2504f86bdbfed621faa6779e568918a952d53ba"/>
    <w:p>
      <w:pPr>
        <w:pStyle w:val="Heading1"/>
      </w:pPr>
      <w:r>
        <w:t xml:space="preserve">A Digital Tapestry Weaving Tradition and Innovation:</w:t>
      </w:r>
      <w:r>
        <w:br/>
      </w:r>
      <w:r>
        <w:t xml:space="preserve">A Comprehensive Book Report on the Web Designer in Osaka, Japan</w:t>
      </w:r>
    </w:p>
    <w:p>
      <w:pPr>
        <w:pStyle w:val="FirstParagraph"/>
      </w:pPr>
      <w:r>
        <w:t xml:space="preserve">In the rapidly evolving landscape of digital creativity, few roles are as pivotal or as culturally complex as that of the</w:t>
      </w:r>
      <w:r>
        <w:t xml:space="preserve"> </w:t>
      </w:r>
      <w:r>
        <w:t xml:space="preserve">Web Designer</w:t>
      </w:r>
      <w:r>
        <w:t xml:space="preserve">. This report explores the multifaceted nature of this profession through a specific geographic and cultural lens:</w:t>
      </w:r>
      <w:r>
        <w:t xml:space="preserve"> </w:t>
      </w:r>
      <w:r>
        <w:t xml:space="preserve">Japan Osaka</w:t>
      </w:r>
      <w:r>
        <w:t xml:space="preserve"> </w:t>
      </w:r>
      <w:r>
        <w:t xml:space="preserve">While Tokyo often commands global attention for its technological vanguard, Osaka presents a unique ecosystem where commerce is driven by community, hospitality (</w:t>
      </w:r>
      <w:r>
        <w:rPr>
          <w:iCs/>
          <w:i/>
        </w:rPr>
        <w:t xml:space="preserve">Omotenashi</w:t>
      </w:r>
      <w:r>
        <w:t xml:space="preserve">), and pragmatic aesthetics. This document serves not only as an analysis of the web designer's skill set but also as a critical examination of how these skills manifest within the distinct business culture of Osaka, Japan.</w:t>
      </w:r>
    </w:p>
    <w:bookmarkStart w:id="20" w:name="X4d7f7d3f95a31c15a1ffe9581e3cab66ca50212"/>
    <w:p>
      <w:pPr>
        <w:pStyle w:val="Heading2"/>
      </w:pPr>
      <w:r>
        <w:t xml:space="preserve">The Evolution of the Web Designer in Japanese Context</w:t>
      </w:r>
    </w:p>
    <w:p>
      <w:pPr>
        <w:pStyle w:val="FirstParagraph"/>
      </w:pPr>
      <w:r>
        <w:t xml:space="preserve">To understand the modern</w:t>
      </w:r>
      <w:r>
        <w:t xml:space="preserve"> </w:t>
      </w:r>
      <w:r>
        <w:t xml:space="preserve">Web Designer</w:t>
      </w:r>
      <w:r>
        <w:t xml:space="preserve">, one must first look at its roots. In early internet history, design was primarily visual. However, as e-commerce and digital services matured, particularly within Japan’s highly saturated market, the role has bifurcated into specialized disciplines: UI (User Interface) and UX (User Experience) designers. In Osaka specifically, where small-to-medium enterprises (SMEs), known locally as</w:t>
      </w:r>
      <w:r>
        <w:t xml:space="preserve"> </w:t>
      </w:r>
      <w:r>
        <w:rPr>
          <w:iCs/>
          <w:i/>
        </w:rPr>
        <w:t xml:space="preserve">Kosei Kigyo</w:t>
      </w:r>
      <w:r>
        <w:t xml:space="preserve">, form the backbone of the economy, the web designer often wears multiple hats.</w:t>
      </w:r>
    </w:p>
    <w:p>
      <w:pPr>
        <w:pStyle w:val="BodyText"/>
      </w:pPr>
      <w:r>
        <w:t xml:space="preserve">Unlike their Tokyo counterparts who may focus heavily on cutting-edge experimental technologies and global branding, Osaka-based designers frequently prioritize clarity, trustworthiness, and ease of use. The book report analyzes numerous case studies from local agencies in Namba and Umeda districts to highlight this shift. The Osaka</w:t>
      </w:r>
      <w:r>
        <w:t xml:space="preserve"> </w:t>
      </w:r>
      <w:r>
        <w:t xml:space="preserve">Web Designer</w:t>
      </w:r>
      <w:r>
        <w:t xml:space="preserve"> </w:t>
      </w:r>
      <w:r>
        <w:t xml:space="preserve">is not just an artist but a translator of intent—translating traditional business values into modern digital interfaces.</w:t>
      </w:r>
    </w:p>
    <w:bookmarkEnd w:id="20"/>
    <w:bookmarkStart w:id="21" w:name="Xb74452b71b3dbc64b5cf17dea1489e3e486374b"/>
    <w:p>
      <w:pPr>
        <w:pStyle w:val="Heading2"/>
      </w:pPr>
      <w:r>
        <w:t xml:space="preserve">Cultural Integration: Omotenashi in Digital Spaces</w:t>
      </w:r>
    </w:p>
    <w:p>
      <w:pPr>
        <w:pStyle w:val="FirstParagraph"/>
      </w:pPr>
      <w:r>
        <w:t xml:space="preserve">A central thesis of this report is that effective web design in</w:t>
      </w:r>
      <w:r>
        <w:t xml:space="preserve"> </w:t>
      </w:r>
      <w:r>
        <w:t xml:space="preserve">Japan Osaka</w:t>
      </w:r>
      <w:r>
        <w:t xml:space="preserve"> </w:t>
      </w:r>
      <w:r>
        <w:t xml:space="preserve">cannot be separated from the cultural concept of</w:t>
      </w:r>
      <w:r>
        <w:t xml:space="preserve"> </w:t>
      </w:r>
      <w:r>
        <w:rPr>
          <w:iCs/>
          <w:i/>
        </w:rPr>
        <w:t xml:space="preserve">Omotenashi</w:t>
      </w:r>
      <w:r>
        <w:t xml:space="preserve">, or wholehearted hospitality. In physical retail, which thrives in Osaka’s bustling streets like Shinsaibashi, hospitality is conveyed through bowing, attentive service, and welcoming environments. In the digital realm translated by a skilled</w:t>
      </w:r>
      <w:r>
        <w:t xml:space="preserve"> </w:t>
      </w:r>
      <w:r>
        <w:t xml:space="preserve">Web Designer</w:t>
      </w:r>
      <w:r>
        <w:t xml:space="preserve">, this translates to intuitive navigation, fast loading speeds on mobile devices (crucial for Japan’s high smartphone penetration rate), and empathetic content structure.</w:t>
      </w:r>
    </w:p>
    <w:p>
      <w:pPr>
        <w:pStyle w:val="BodyText"/>
      </w:pPr>
      <w:r>
        <w:t xml:space="preserve">The report highlights that Osaka businesses demand websites that feel "warm" yet professional. Cold, minimalist designs popular in Western tech hubs often fail to resonate with local consumers who prefer rich information hierarchies. The</w:t>
      </w:r>
      <w:r>
        <w:t xml:space="preserve"> </w:t>
      </w:r>
      <w:r>
        <w:t xml:space="preserve">Web Designer</w:t>
      </w:r>
      <w:r>
        <w:t xml:space="preserve"> </w:t>
      </w:r>
      <w:r>
        <w:t xml:space="preserve">must balance aesthetic restraint with informational density, ensuring users feel guided rather than overwhelmed. This nuanced approach requires deep cultural sensitivity and an understanding of Japanese typographic standards and color psychology, which differ significantly from Western norms.</w:t>
      </w:r>
    </w:p>
    <w:bookmarkEnd w:id="21"/>
    <w:bookmarkStart w:id="22" w:name="X34f84b8c2d76d9083940c52870db43f683fe25e"/>
    <w:p>
      <w:pPr>
        <w:pStyle w:val="Heading2"/>
      </w:pPr>
      <w:r>
        <w:t xml:space="preserve">The Role of Typography and Visual Language</w:t>
      </w:r>
    </w:p>
    <w:p>
      <w:pPr>
        <w:pStyle w:val="FirstParagraph"/>
      </w:pPr>
      <w:r>
        <w:t xml:space="preserve">A significant portion of this book report is dedicated to the technical aspect of typography. In</w:t>
      </w:r>
      <w:r>
        <w:t xml:space="preserve"> </w:t>
      </w:r>
      <w:r>
        <w:t xml:space="preserve">Japan Osaka</w:t>
      </w:r>
      <w:r>
        <w:t xml:space="preserve">, the use of Kanji, Hiragana, Katakana, and Latin characters simultaneously presents unique challenges for</w:t>
      </w:r>
      <w:r>
        <w:t xml:space="preserve"> </w:t>
      </w:r>
      <w:r>
        <w:t xml:space="preserve">Web Designers</w:t>
      </w:r>
      <w:r>
        <w:t xml:space="preserve">. The font choices made by designers in this region are not arbitrary; they carry weight. Serif fonts may convey tradition and trust—ideal for established Osaka restaurants or law firms—while sans-serif fonts suggest modernity and efficiency, preferred by tech startups in the Kitahama district.</w:t>
      </w:r>
    </w:p>
    <w:p>
      <w:pPr>
        <w:pStyle w:val="BodyText"/>
      </w:pPr>
      <w:r>
        <w:t xml:space="preserve">The report details how local designers navigate these choices. For instance, spacing (kerning) between Japanese characters is critical to readability. A</w:t>
      </w:r>
      <w:r>
        <w:t xml:space="preserve"> </w:t>
      </w:r>
      <w:r>
        <w:t xml:space="preserve">Web Designer</w:t>
      </w:r>
      <w:r>
        <w:t xml:space="preserve"> </w:t>
      </w:r>
      <w:r>
        <w:t xml:space="preserve">lacking knowledge of Japanese typography risks creating sites that appear cluttered or unprofessional to the local eye. Furthermore, the integration of vertical text layouts—a holdover from traditional scroll design—is being subtly revived in modern web interfaces to create a sense of heritage and elegance, particularly for brands located in historic areas like Shinsekai.</w:t>
      </w:r>
    </w:p>
    <w:bookmarkEnd w:id="22"/>
    <w:bookmarkStart w:id="23" w:name="e-commerce-and-the-osaka-spirit"/>
    <w:p>
      <w:pPr>
        <w:pStyle w:val="Heading2"/>
      </w:pPr>
      <w:r>
        <w:t xml:space="preserve">E-Commerce and the Osaka Spirit</w:t>
      </w:r>
    </w:p>
    <w:p>
      <w:pPr>
        <w:pStyle w:val="FirstParagraph"/>
      </w:pPr>
      <w:r>
        <w:t xml:space="preserve">Osaka is historically known as "Japan’s Kitchen," a city defined by food, commerce, and vibrant street life. This spirit deeply influences e-commerce</w:t>
      </w:r>
      <w:r>
        <w:t xml:space="preserve"> </w:t>
      </w:r>
      <w:r>
        <w:t xml:space="preserve">Web Designers</w:t>
      </w:r>
      <w:r>
        <w:t xml:space="preserve">. The report examines successful online platforms that cater to local tastes. These sites often feature high-resolution imagery of food products with descriptive narratives that evoke sensory experiences. The</w:t>
      </w:r>
      <w:r>
        <w:t xml:space="preserve"> </w:t>
      </w:r>
      <w:r>
        <w:t xml:space="preserve">Web Designer</w:t>
      </w:r>
      <w:r>
        <w:t xml:space="preserve"> </w:t>
      </w:r>
      <w:r>
        <w:t xml:space="preserve">acts as a curator, selecting visuals and copy that reflect the hearty, generous nature of Osaka culture.</w:t>
      </w:r>
    </w:p>
    <w:p>
      <w:pPr>
        <w:pStyle w:val="BodyText"/>
      </w:pPr>
      <w:r>
        <w:t xml:space="preserve">Web Designers must seamlessly integrate LINE official account links and QR codes. This hybrid approach bridges the gap between browsing and direct communication, reflecting the relational nature of business in Japan.</w:t>
      </w:r>
    </w:p>
    <w:bookmarkEnd w:id="23"/>
    <w:bookmarkStart w:id="24" w:name="challenges-and-future-directions"/>
    <w:p>
      <w:pPr>
        <w:pStyle w:val="Heading2"/>
      </w:pPr>
      <w:r>
        <w:t xml:space="preserve">Challenges and Future Directions</w:t>
      </w:r>
    </w:p>
    <w:p>
      <w:pPr>
        <w:pStyle w:val="FirstParagraph"/>
      </w:pPr>
      <w:r>
        <w:t xml:space="preserve">The report does not shy away from challenges. One major issue identified is the aging demographic in many traditional Osaka businesses. Many long-standing companies struggle to digitize their presence, requiring</w:t>
      </w:r>
      <w:r>
        <w:t xml:space="preserve"> </w:t>
      </w:r>
      <w:r>
        <w:t xml:space="preserve">Web Designers</w:t>
      </w:r>
      <w:r>
        <w:t xml:space="preserve"> </w:t>
      </w:r>
      <w:r>
        <w:t xml:space="preserve">to create interfaces that are accessible to older users while remaining appealing to younger generations. This requires a delicate balance of large fonts, high contrast ratios, and simplified navigation paths.</w:t>
      </w:r>
    </w:p>
    <w:p>
      <w:pPr>
        <w:pStyle w:val="BodyText"/>
      </w:pPr>
      <w:r>
        <w:t xml:space="preserve">Japan Osaka, where relationships dictate business success. A</w:t>
      </w:r>
      <w:r>
        <w:t xml:space="preserve"> </w:t>
      </w:r>
      <w:r>
        <w:t xml:space="preserve">Web Designer</w:t>
      </w:r>
      <w:r>
        <w:t xml:space="preserve"> </w:t>
      </w:r>
      <w:r>
        <w:t xml:space="preserve">is often expected to maintain long-term partnerships with clients, understanding their evolving needs beyond just code and pixels. This relational aspect distinguishes the Japanese web design industry from more transactional markets.</w:t>
      </w:r>
    </w:p>
    <w:bookmarkEnd w:id="24"/>
    <w:bookmarkStart w:id="25" w:name="conclusion"/>
    <w:p>
      <w:pPr>
        <w:pStyle w:val="Heading2"/>
      </w:pPr>
      <w:r>
        <w:t xml:space="preserve">Conclusion</w:t>
      </w:r>
    </w:p>
    <w:p>
      <w:pPr>
        <w:pStyle w:val="FirstParagraph"/>
      </w:pPr>
      <w:r>
        <w:t xml:space="preserve">In conclusion, this book report underscores that the role of the</w:t>
      </w:r>
      <w:r>
        <w:t xml:space="preserve"> </w:t>
      </w:r>
      <w:r>
        <w:t xml:space="preserve">Web Designer</w:t>
      </w:r>
      <w:r>
        <w:t xml:space="preserve"> </w:t>
      </w:r>
      <w:r>
        <w:t xml:space="preserve">in</w:t>
      </w:r>
      <w:r>
        <w:t xml:space="preserve"> </w:t>
      </w:r>
      <w:r>
        <w:t xml:space="preserve">Japan Osaka</w:t>
      </w:r>
      <w:r>
        <w:t xml:space="preserve"> </w:t>
      </w:r>
      <w:r>
        <w:t xml:space="preserve">is far more than technical execution. It is a cultural negotiation. Successful designers must master HTML/CSS/JavaScript while simultaneously embodying local values of hospitality, clarity, and respect for tradition. As Osaka continues to blend its rich heritage with ambitious digital goals—such as the "Smart City" initiatives projected for the city—the</w:t>
      </w:r>
      <w:r>
        <w:t xml:space="preserve"> </w:t>
      </w:r>
      <w:r>
        <w:t xml:space="preserve">Web Designer</w:t>
      </w:r>
      <w:r>
        <w:t xml:space="preserve"> </w:t>
      </w:r>
      <w:r>
        <w:t xml:space="preserve">will remain at the forefront of this transformation.</w:t>
      </w:r>
    </w:p>
    <w:p>
      <w:pPr>
        <w:pStyle w:val="BodyText"/>
      </w:pPr>
      <w:r>
        <w:t xml:space="preserve">The insights gathered here provide a roadmap for aspiring designers and businesses alike: to thrive in Osaka, one must design not just with tools, but with empathy. The digital landscape of Japan is unique, and its heart beats strongest in the vibrant streets of Osaka. For any organization aiming to succeed there, investing in a</w:t>
      </w:r>
      <w:r>
        <w:t xml:space="preserve"> </w:t>
      </w:r>
      <w:r>
        <w:t xml:space="preserve">Web Designer</w:t>
      </w:r>
      <w:r>
        <w:t xml:space="preserve"> </w:t>
      </w:r>
      <w:r>
        <w:t xml:space="preserve">who understands this local nuance is not merely an IT expense—it is a strategic imperative.</w:t>
      </w:r>
    </w:p>
    <w:p>
      <w:pPr>
        <w:pStyle w:val="BodyText"/>
      </w:pPr>
      <w:r>
        <w:rPr>
          <w:iCs/>
          <w:i/>
        </w:rPr>
        <w:t xml:space="preserve">This report was compiled to serve as a comprehensive guide for stakeholders in the digital sector within the Kansai region, emphasizing the critical intersection of technology and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Book Report: The Digital Fabric of Japan, Osaka</dc:title>
  <dc:creator/>
  <dc:language>en</dc:language>
  <cp:keywords/>
  <dcterms:created xsi:type="dcterms:W3CDTF">2026-07-29T04:48:21Z</dcterms:created>
  <dcterms:modified xsi:type="dcterms:W3CDTF">2026-07-29T04:48:21Z</dcterms:modified>
</cp:coreProperties>
</file>

<file path=docProps/custom.xml><?xml version="1.0" encoding="utf-8"?>
<Properties xmlns="http://schemas.openxmlformats.org/officeDocument/2006/custom-properties" xmlns:vt="http://schemas.openxmlformats.org/officeDocument/2006/docPropsVTypes"/>
</file>