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ac908f1dd93acfbe7f282444c01de9996a9c8e"/>
    <w:p>
      <w:pPr>
        <w:pStyle w:val="Heading1"/>
      </w:pPr>
      <w:r>
        <w:t xml:space="preserve">Book Report: The Digital Artisan in the Modern Metropolis</w:t>
      </w:r>
    </w:p>
    <w:p>
      <w:pPr>
        <w:pStyle w:val="FirstParagraph"/>
      </w:pPr>
      <w:r>
        <w:rPr>
          <w:iCs/>
          <w:i/>
          <w:bCs/>
          <w:b/>
        </w:rPr>
        <w:t xml:space="preserve">Title:</w:t>
      </w:r>
      <w:r>
        <w:t xml:space="preserve"> </w:t>
      </w:r>
      <w:r>
        <w:t xml:space="preserve">Designing for Destiny: The Web Designer’s Role in Global Connectivity</w:t>
      </w:r>
      <w:r>
        <w:br/>
      </w:r>
      <w:r>
        <w:rPr>
          <w:iCs/>
          <w:i/>
          <w:bCs/>
          <w:b/>
        </w:rPr>
        <w:t xml:space="preserve">Evaluator Location:</w:t>
      </w:r>
      <w:r>
        <w:t xml:space="preserve"> </w:t>
      </w:r>
      <w:r>
        <w:t xml:space="preserve">Kuwait City, Kuwait</w:t>
      </w:r>
      <w:r>
        <w:br/>
      </w:r>
      <w:r>
        <w:rPr>
          <w:iCs/>
          <w:i/>
          <w:bCs/>
          <w:b/>
        </w:rPr>
        <w:t xml:space="preserve">Date of Report:</w:t>
      </w:r>
      <w:r>
        <w:t xml:space="preserve"> </w:t>
      </w:r>
      <w:r>
        <w:t xml:space="preserve">October 26, 2023</w:t>
      </w:r>
      <w:r>
        <w:br/>
      </w:r>
      <w:r>
        <w:rPr>
          <w:iCs/>
          <w:i/>
          <w:bCs/>
          <w:b/>
        </w:rPr>
        <w:t xml:space="preserve">Focused Subject:</w:t>
      </w:r>
      <w:r>
        <w:t xml:space="preserve">The Intersection of Web Design and Cultural Identity</w:t>
      </w:r>
    </w:p>
    <w:bookmarkStart w:id="20" w:name="i.-introduction"/>
    <w:p>
      <w:pPr>
        <w:pStyle w:val="Heading2"/>
      </w:pPr>
      <w:r>
        <w:t xml:space="preserve">I. Introduction</w:t>
      </w:r>
    </w:p>
    <w:p>
      <w:pPr>
        <w:pStyle w:val="FirstParagraph"/>
      </w:pPr>
      <w:r>
        <w:t xml:space="preserve">In an era where digital presence is synonymous with business viability, the role of the</w:t>
      </w:r>
      <w:r>
        <w:t xml:space="preserve"> </w:t>
      </w:r>
      <w:r>
        <w:t xml:space="preserve">Web Designer</w:t>
      </w:r>
      <w:r>
        <w:t xml:space="preserve"> </w:t>
      </w:r>
      <w:r>
        <w:t xml:space="preserve">has transcended mere aesthetic arrangement to become a critical architect of cultural exchange and commercial success. This book report serves as an extensive analysis of how design principles intersect with local market dynamics, specifically within the vibrant context of</w:t>
      </w:r>
      <w:r>
        <w:t xml:space="preserve"> </w:t>
      </w:r>
      <w:r>
        <w:rPr>
          <w:bCs/>
          <w:b/>
        </w:rPr>
        <w:t xml:space="preserve">Kuwait City</w:t>
      </w:r>
      <w:r>
        <w:t xml:space="preserve">. As a global hub for trade and culture in the Middle East, Kuwait offers a unique case study for understanding how digital interfaces must adapt to meet the sophisticated expectations of its residents. This report explores the evolving identity of the web designer who operates at this nexus, balancing international standards with local heritage.</w:t>
      </w:r>
    </w:p>
    <w:bookmarkEnd w:id="20"/>
    <w:bookmarkStart w:id="21" w:name="X196af5bcb5716e5279a47a37ecd9a9f0589dd4b"/>
    <w:p>
      <w:pPr>
        <w:pStyle w:val="Heading2"/>
      </w:pPr>
      <w:r>
        <w:t xml:space="preserve">II. The Evolution of the Web Designer Role</w:t>
      </w:r>
    </w:p>
    <w:p>
      <w:pPr>
        <w:pStyle w:val="FirstParagraph"/>
      </w:pPr>
      <w:r>
        <w:t xml:space="preserve">Traditionally, a</w:t>
      </w:r>
      <w:r>
        <w:t xml:space="preserve"> </w:t>
      </w:r>
      <w:r>
        <w:t xml:space="preserve">Web Designer</w:t>
      </w:r>
      <w:r>
        <w:t xml:space="preserve"> </w:t>
      </w:r>
      <w:r>
        <w:t xml:space="preserve">was viewed primarily as an artist who selected color palettes and fonts for static pages. However, contemporary literature on digital media suggests that the modern designer is part technician, part psychologist, and part cultural anthropologist. In the context of</w:t>
      </w:r>
      <w:r>
        <w:t xml:space="preserve"> </w:t>
      </w:r>
      <w:r>
        <w:rPr>
          <w:bCs/>
          <w:b/>
        </w:rPr>
        <w:t xml:space="preserve">Kuwait City</w:t>
      </w:r>
      <w:r>
        <w:t xml:space="preserve">, this multifaceted role is even more pronounced. The city is not only a financial hub but also a melting pot where tradition meets hyper-modernity. Therefore, the web designer must possess an acute sensitivity to the dual nature of their audience: those who seek international alignment in their digital experiences and those who wish to preserve local linguistic and visual traditions online.</w:t>
      </w:r>
      <w:r>
        <w:t xml:space="preserve"> </w:t>
      </w:r>
      <w:r>
        <w:t xml:space="preserve">The report highlights that successful designers in this region do not simply import templates from Western markets. Instead, they engage in a process of "digital localization," ensuring that user interfaces (UI) reflect the values, languages, and aesthetic preferences of the</w:t>
      </w:r>
      <w:r>
        <w:t xml:space="preserve"> </w:t>
      </w:r>
      <w:r>
        <w:rPr>
          <w:bCs/>
          <w:b/>
        </w:rPr>
        <w:t xml:space="preserve">Kuwait City</w:t>
      </w:r>
      <w:r>
        <w:t xml:space="preserve"> </w:t>
      </w:r>
      <w:r>
        <w:t xml:space="preserve">populace. This includes considerations for Right-to-Left (RTL) text alignment for Arabic speakers, which is not merely a technical adjustment but a fundamental shift in layout logic.</w:t>
      </w:r>
    </w:p>
    <w:bookmarkEnd w:id="21"/>
    <w:bookmarkStart w:id="22" w:name="X52f1c2001b68b201ff0b88e6a88f64885d8054b"/>
    <w:p>
      <w:pPr>
        <w:pStyle w:val="Heading2"/>
      </w:pPr>
      <w:r>
        <w:t xml:space="preserve">III. Cultural Context: Web Design in Kuwait City</w:t>
      </w:r>
    </w:p>
    <w:p>
      <w:pPr>
        <w:pStyle w:val="FirstParagraph"/>
      </w:pPr>
      <w:r>
        <w:t xml:space="preserve">The geographical and cultural setting of</w:t>
      </w:r>
      <w:r>
        <w:t xml:space="preserve"> </w:t>
      </w:r>
      <w:r>
        <w:rPr>
          <w:bCs/>
          <w:b/>
        </w:rPr>
        <w:t xml:space="preserve">Kuwait City</w:t>
      </w:r>
      <w:r>
        <w:t xml:space="preserve"> </w:t>
      </w:r>
      <w:r>
        <w:t xml:space="preserve">significantly influences design decisions here. The city boasts a skyline that mirrors the ambition and speed of modern development, yet its social fabric is deeply rooted in tribal and familial traditions. A</w:t>
      </w:r>
      <w:r>
        <w:t xml:space="preserve"> </w:t>
      </w:r>
      <w:r>
        <w:t xml:space="preserve">Web Designer</w:t>
      </w:r>
      <w:r>
        <w:t xml:space="preserve"> </w:t>
      </w:r>
      <w:r>
        <w:t xml:space="preserve">working in this environment must navigate these complexities. For instance, e-commerce platforms targeting Kuwaiti consumers often require integration with local payment gateways and an emphasis on customer service features like WhatsApp integration, reflecting the high value placed on personal communication in Arab culture.</w:t>
      </w:r>
      <w:r>
        <w:t xml:space="preserve"> </w:t>
      </w:r>
      <w:r>
        <w:t xml:space="preserve">Furthermore, the visual language of</w:t>
      </w:r>
      <w:r>
        <w:t xml:space="preserve"> </w:t>
      </w:r>
      <w:r>
        <w:rPr>
          <w:bCs/>
          <w:b/>
        </w:rPr>
        <w:t xml:space="preserve">Kuwait City</w:t>
      </w:r>
      <w:r>
        <w:t xml:space="preserve"> </w:t>
      </w:r>
      <w:r>
        <w:t xml:space="preserve">is distinct. The design community here is increasingly favoring a blend of minimalist Western design trends with intricate Islamic geometric patterns and calligraphy. This synthesis creates a unique digital identity that distinguishes Kuwaiti brands from their global counterparts. The book analysis suggests that this hybrid approach is crucial for building brand loyalty among the educated, tech-savvy population of</w:t>
      </w:r>
      <w:r>
        <w:t xml:space="preserve"> </w:t>
      </w:r>
      <w:r>
        <w:rPr>
          <w:bCs/>
          <w:b/>
        </w:rPr>
        <w:t xml:space="preserve">Kuwait City</w:t>
      </w:r>
      <w:r>
        <w:t xml:space="preserve">, who appreciate innovation but remain proud of their heritage.</w:t>
      </w:r>
    </w:p>
    <w:bookmarkEnd w:id="22"/>
    <w:bookmarkStart w:id="23" w:name="iv.-technical-and-strategic-challenges"/>
    <w:p>
      <w:pPr>
        <w:pStyle w:val="Heading2"/>
      </w:pPr>
      <w:r>
        <w:t xml:space="preserve">IV. Technical and Strategic Challenges</w:t>
      </w:r>
    </w:p>
    <w:p>
      <w:pPr>
        <w:pStyle w:val="FirstParagraph"/>
      </w:pPr>
      <w:r>
        <w:t xml:space="preserve">One of the central themes discussed in this report is the technical proficiency required by a modern</w:t>
      </w:r>
      <w:r>
        <w:t xml:space="preserve"> </w:t>
      </w:r>
      <w:r>
        <w:t xml:space="preserve">Web Designer</w:t>
      </w:r>
      <w:r>
        <w:t xml:space="preserve">. In a market as competitive as that found in</w:t>
      </w:r>
      <w:r>
        <w:t xml:space="preserve"> </w:t>
      </w:r>
      <w:r>
        <w:rPr>
          <w:bCs/>
          <w:b/>
        </w:rPr>
        <w:t xml:space="preserve">Kuwait City</w:t>
      </w:r>
      <w:r>
        <w:t xml:space="preserve">, speed and accessibility are paramount. Users expect mobile-first designs, given the high smartphone penetration rates across Kuwait. The report emphasizes that designers must optimize for varying network conditions and ensure that their sites load swiftly on mobile devices, which are often the primary means of internet access in the region.</w:t>
      </w:r>
      <w:r>
        <w:t xml:space="preserve"> </w:t>
      </w:r>
      <w:r>
        <w:t xml:space="preserve">Additionally, search engine optimization (SEO) strategies must be tailored to local behaviors. Keywords used by residents in</w:t>
      </w:r>
      <w:r>
        <w:t xml:space="preserve"> </w:t>
      </w:r>
      <w:r>
        <w:rPr>
          <w:bCs/>
          <w:b/>
        </w:rPr>
        <w:t xml:space="preserve">Kuwait City</w:t>
      </w:r>
      <w:r>
        <w:t xml:space="preserve"> </w:t>
      </w:r>
      <w:r>
        <w:t xml:space="preserve">may differ significantly from those used in other English-speaking markets due to the prevalence of Arabic language usage online. A</w:t>
      </w:r>
      <w:r>
        <w:t xml:space="preserve"> </w:t>
      </w:r>
      <w:r>
        <w:t xml:space="preserve">Web Designer</w:t>
      </w:r>
      <w:r>
        <w:t xml:space="preserve"> </w:t>
      </w:r>
      <w:r>
        <w:t xml:space="preserve">who ignores these nuances risks invisibility in local search results, thereby failing their client's primary business objectives.</w:t>
      </w:r>
    </w:p>
    <w:bookmarkEnd w:id="23"/>
    <w:bookmarkStart w:id="24" w:name="Xa3c7cf264ef1f1d92e77ab2f06167b939fa3a15"/>
    <w:p>
      <w:pPr>
        <w:pStyle w:val="Heading2"/>
      </w:pPr>
      <w:r>
        <w:t xml:space="preserve">V. Ethical Considerations and User Experience</w:t>
      </w:r>
    </w:p>
    <w:p>
      <w:pPr>
        <w:pStyle w:val="FirstParagraph"/>
      </w:pPr>
      <w:r>
        <w:t xml:space="preserve">Beyond aesthetics and code, the report delves into the ethical responsibilities of web design. In</w:t>
      </w:r>
      <w:r>
        <w:t xml:space="preserve"> </w:t>
      </w:r>
      <w:r>
        <w:rPr>
          <w:bCs/>
          <w:b/>
        </w:rPr>
        <w:t xml:space="preserve">Kuwait City</w:t>
      </w:r>
      <w:r>
        <w:t xml:space="preserve">, where digital privacy concerns are growing among users, designers must prioritize data security and transparent user policies. The concept of "trust" is heavily influenced by visual cues; a poorly designed site can inadvertently signal unprofessionalism or risk to a discerning Kuwaiti audience. Therefore, the</w:t>
      </w:r>
      <w:r>
        <w:t xml:space="preserve"> </w:t>
      </w:r>
      <w:r>
        <w:t xml:space="preserve">Web Designer</w:t>
      </w:r>
      <w:r>
        <w:t xml:space="preserve"> </w:t>
      </w:r>
      <w:r>
        <w:t xml:space="preserve">acts as a guardian of brand reputation, ensuring that every click and scroll experience reinforces reliability and respect for the user's time and data.</w:t>
      </w:r>
      <w:r>
        <w:t xml:space="preserve"> </w:t>
      </w:r>
      <w:r>
        <w:t xml:space="preserve">Moreover, accessibility remains a critical issue. Designers in</w:t>
      </w:r>
      <w:r>
        <w:t xml:space="preserve"> </w:t>
      </w:r>
      <w:r>
        <w:rPr>
          <w:bCs/>
          <w:b/>
        </w:rPr>
        <w:t xml:space="preserve">Kuwait City</w:t>
      </w:r>
      <w:r>
        <w:t xml:space="preserve"> </w:t>
      </w:r>
      <w:r>
        <w:t xml:space="preserve">are increasingly being called upon to ensure their websites are usable by individuals with disabilities, aligning with global standards while respecting local legal frameworks regarding inclusion. This involves not only technical compliance but also a philosophical commitment to universal design principles.</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Web Designer</w:t>
      </w:r>
      <w:r>
        <w:t xml:space="preserve"> </w:t>
      </w:r>
      <w:r>
        <w:t xml:space="preserve">in</w:t>
      </w:r>
      <w:r>
        <w:t xml:space="preserve"> </w:t>
      </w:r>
      <w:r>
        <w:rPr>
          <w:bCs/>
          <w:b/>
        </w:rPr>
        <w:t xml:space="preserve">Kuwait City</w:t>
      </w:r>
      <w:r>
        <w:t xml:space="preserve"> </w:t>
      </w:r>
      <w:r>
        <w:t xml:space="preserve">is far more complex and impactful than traditional definitions suggest. It requires a harmonious blend of technical skill, cultural intelligence, and strategic foresight. The analysis confirms that effective web design in this region cannot be achieved through a one-size-fits-all approach. Instead, it demands a deep understanding of the local context—recognizing the unique blend of modernity and tradition that defines</w:t>
      </w:r>
      <w:r>
        <w:t xml:space="preserve"> </w:t>
      </w:r>
      <w:r>
        <w:rPr>
          <w:bCs/>
          <w:b/>
        </w:rPr>
        <w:t xml:space="preserve">Kuwait City</w:t>
      </w:r>
      <w:r>
        <w:t xml:space="preserve">.</w:t>
      </w:r>
      <w:r>
        <w:t xml:space="preserve"> </w:t>
      </w:r>
      <w:r>
        <w:t xml:space="preserve">For businesses operating in or targeting</w:t>
      </w:r>
      <w:r>
        <w:t xml:space="preserve"> </w:t>
      </w:r>
      <w:r>
        <w:rPr>
          <w:bCs/>
          <w:b/>
        </w:rPr>
        <w:t xml:space="preserve">Kuwait City</w:t>
      </w:r>
      <w:r>
        <w:t xml:space="preserve">, investing in high-quality, culturally attuned web design is not merely a marketing expense but a fundamental strategic necessity. The</w:t>
      </w:r>
      <w:r>
        <w:t xml:space="preserve"> </w:t>
      </w:r>
      <w:r>
        <w:t xml:space="preserve">Web Designer</w:t>
      </w:r>
      <w:r>
        <w:t xml:space="preserve"> </w:t>
      </w:r>
      <w:r>
        <w:t xml:space="preserve">emerges as the key mediator between global technology and local identity. As the digital landscape continues to evolve, those who embrace this nuanced understanding will lead the way in creating engaging, effective, and culturally resonant digital experiences. This report underscores that in</w:t>
      </w:r>
      <w:r>
        <w:t xml:space="preserve"> </w:t>
      </w:r>
      <w:r>
        <w:rPr>
          <w:bCs/>
          <w:b/>
        </w:rPr>
        <w:t xml:space="preserve">Kuwait City</w:t>
      </w:r>
      <w:r>
        <w:t xml:space="preserve">, design is indeed a form of diplomacy and commerce intertwined.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2026-07-29T17:31:44Z</dcterms:created>
  <dcterms:modified xsi:type="dcterms:W3CDTF">2026-07-29T17:31:44Z</dcterms:modified>
</cp:coreProperties>
</file>

<file path=docProps/custom.xml><?xml version="1.0" encoding="utf-8"?>
<Properties xmlns="http://schemas.openxmlformats.org/officeDocument/2006/custom-properties" xmlns:vt="http://schemas.openxmlformats.org/officeDocument/2006/docPropsVTypes"/>
</file>