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58a4e2ca83c522618bcc92754b2bddc9f674843"/>
    <w:p>
      <w:pPr>
        <w:pStyle w:val="Heading1"/>
      </w:pPr>
      <w:r>
        <w:t xml:space="preserve">The Digital Canvas and the Cultural Context of Web Design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Digital Strategy Team</w:t>
      </w:r>
      <w:r>
        <w:br/>
      </w:r>
      <w:r>
        <w:t xml:space="preserve"> </w:t>
      </w:r>
      <w:r>
        <w:t xml:space="preserve">Research Analyst</w:t>
      </w:r>
    </w:p>
    <w:p>
      <w:pPr>
        <w:pStyle w:val="BodyText"/>
      </w:pPr>
      <w:r>
        <w:rPr>
          <w:iCs/>
          <w:i/>
        </w:rPr>
        <w:t xml:space="preserve">This document serves as a comprehensive book report analysis regarding the professional evolution, cultural nuances, and economic impact of the Web Designer role within the specific geographic and cultural context of Malaysia Kuala Lumpur.</w:t>
      </w:r>
    </w:p>
    <w:bookmarkStart w:id="20" w:name="X996271a0aaa796f6921945d49611c6385dc9d0e"/>
    <w:p>
      <w:pPr>
        <w:pStyle w:val="Heading2"/>
      </w:pPr>
      <w:r>
        <w:t xml:space="preserve">Introduction: The Intersection of Art and Technology</w:t>
      </w:r>
    </w:p>
    <w:p>
      <w:pPr>
        <w:pStyle w:val="FirstParagraph"/>
      </w:pPr>
      <w:r>
        <w:t xml:space="preserve">In the rapidly evolving landscape of digital media, few roles have become as pivotal as that of the</w:t>
      </w:r>
      <w:r>
        <w:t xml:space="preserve"> </w:t>
      </w:r>
      <w:r>
        <w:rPr>
          <w:bCs/>
          <w:b/>
        </w:rPr>
        <w:t xml:space="preserve">Web Designer</w:t>
      </w:r>
      <w:r>
        <w:t xml:space="preserve">. Traditionally viewed merely as aesthetic decorators, modern web designers are now recognized as critical architects of user experience (UX), brand identity, and digital accessibility. This report explores the multifaceted nature of this profession through a specific lens: the vibrant, multicultural hub of</w:t>
      </w:r>
      <w:r>
        <w:t xml:space="preserve"> </w:t>
      </w:r>
      <w:r>
        <w:rPr>
          <w:bCs/>
          <w:b/>
        </w:rPr>
        <w:t xml:space="preserve">Malaysia Kuala Lumpur</w:t>
      </w:r>
      <w:r>
        <w:t xml:space="preserve">. By examining the intersection of global design trends with local cultural imperatives, we can understand how a</w:t>
      </w:r>
      <w:r>
        <w:t xml:space="preserve"> </w:t>
      </w:r>
      <w:r>
        <w:rPr>
          <w:bCs/>
          <w:b/>
        </w:rPr>
        <w:t xml:space="preserve">Web Designer</w:t>
      </w:r>
      <w:r>
        <w:t xml:space="preserve"> </w:t>
      </w:r>
      <w:r>
        <w:t xml:space="preserve">operating in this region must possess not only technical proficiency but also deep socio-cultural intelligence.</w:t>
      </w:r>
    </w:p>
    <w:p>
      <w:pPr>
        <w:pStyle w:val="BodyText"/>
      </w:pPr>
      <w:r>
        <w:t xml:space="preserve">The city of Malaysia Kuala Lumpur stands as a beacon of modernity in Southeast Asia. It is a metropolis where futuristic skyscrapers coexist with traditional heritage sites, mirroring the dual mandate placed upon its digital creators. For the local</w:t>
      </w:r>
      <w:r>
        <w:t xml:space="preserve"> </w:t>
      </w:r>
      <w:r>
        <w:rPr>
          <w:bCs/>
          <w:b/>
        </w:rPr>
        <w:t xml:space="preserve">Web Designer</w:t>
      </w:r>
      <w:r>
        <w:t xml:space="preserve">, this duality is not just an aesthetic choice but a necessity for effective communication and market penetration.</w:t>
      </w:r>
    </w:p>
    <w:bookmarkEnd w:id="20"/>
    <w:bookmarkStart w:id="21" w:name="X562cc0a652282c7f15afe9e02ec41590389e311"/>
    <w:p>
      <w:pPr>
        <w:pStyle w:val="Heading2"/>
      </w:pPr>
      <w:r>
        <w:t xml:space="preserve">The Role of the Web Designer: Beyond Aesthetics</w:t>
      </w:r>
    </w:p>
    <w:p>
      <w:pPr>
        <w:pStyle w:val="FirstParagraph"/>
      </w:pPr>
      <w:r>
        <w:t xml:space="preserve">To understand the significance of a</w:t>
      </w:r>
      <w:r>
        <w:t xml:space="preserve"> </w:t>
      </w:r>
      <w:r>
        <w:rPr>
          <w:bCs/>
          <w:b/>
        </w:rPr>
        <w:t xml:space="preserve">Web Designer</w:t>
      </w:r>
      <w:r>
        <w:t xml:space="preserve">, one must first deconstruct their role. It is no longer sufficient to simply create visually appealing layouts. The contemporary web designer integrates coding knowledge (HTML, CSS, JavaScript), user research principles, and brand strategy. They are responsible for ensuring that websites are responsive across various devices, accessible to users with disabilities, and optimized for search engines.</w:t>
      </w:r>
    </w:p>
    <w:p>
      <w:pPr>
        <w:pStyle w:val="BodyText"/>
      </w:pPr>
      <w:r>
        <w:t xml:space="preserve">In the context of global business standards adopted by Malaysia Kuala Lumpur's corporate sector, the demand for high-quality digital interfaces has skyrocketed. The</w:t>
      </w:r>
      <w:r>
        <w:t xml:space="preserve"> </w:t>
      </w:r>
      <w:r>
        <w:rPr>
          <w:bCs/>
          <w:b/>
        </w:rPr>
        <w:t xml:space="preserve">Web Designer</w:t>
      </w:r>
      <w:r>
        <w:t xml:space="preserve"> </w:t>
      </w:r>
      <w:r>
        <w:t xml:space="preserve">acts as the bridge between complex backend technologies and end-user interaction. This report posits that in Malaysia Kuala Lumpur, this role is further complicated and enriched by the need to cater to a polyglot population.</w:t>
      </w:r>
    </w:p>
    <w:bookmarkEnd w:id="21"/>
    <w:bookmarkStart w:id="24" w:name="X1bc272bfb75357786bc505a5aea022acd77ef23"/>
    <w:p>
      <w:pPr>
        <w:pStyle w:val="Heading2"/>
      </w:pPr>
      <w:r>
        <w:t xml:space="preserve">Cultural Nuances in Malaysia Kuala Lumpur</w:t>
      </w:r>
    </w:p>
    <w:p>
      <w:pPr>
        <w:pStyle w:val="FirstParagraph"/>
      </w:pPr>
      <w:r>
        <w:t xml:space="preserve">The most distinct aspect of practicing as a</w:t>
      </w:r>
      <w:r>
        <w:t xml:space="preserve"> </w:t>
      </w:r>
      <w:r>
        <w:rPr>
          <w:bCs/>
          <w:b/>
        </w:rPr>
        <w:t xml:space="preserve">Web Designer</w:t>
      </w:r>
      <w:r>
        <w:t xml:space="preserve"> </w:t>
      </w:r>
      <w:r>
        <w:t xml:space="preserve">in Malaysia Kuala Lumpur is the multicultural demographic. The city is home to significant Malay, Chinese, Indian, and expatriate communities. Each group possesses distinct preferences regarding color psychology, reading patterns (left-to-right vs. right-to-left scripts for certain dialects or bilingual content), and religious sensitivities.</w:t>
      </w:r>
    </w:p>
    <w:bookmarkStart w:id="22" w:name="color-theory-and-cultural-symbolism"/>
    <w:p>
      <w:pPr>
        <w:pStyle w:val="Heading3"/>
      </w:pPr>
      <w:r>
        <w:t xml:space="preserve">Color Theory and Cultural Symbolism</w:t>
      </w:r>
    </w:p>
    <w:p>
      <w:pPr>
        <w:pStyle w:val="FirstParagraph"/>
      </w:pPr>
      <w:r>
        <w:t xml:space="preserve">In Malaysia Kuala Lumpur, a</w:t>
      </w:r>
      <w:r>
        <w:t xml:space="preserve"> </w:t>
      </w:r>
      <w:r>
        <w:rPr>
          <w:bCs/>
          <w:b/>
        </w:rPr>
        <w:t xml:space="preserve">Web Designer</w:t>
      </w:r>
      <w:r>
        <w:t xml:space="preserve"> </w:t>
      </w:r>
      <w:r>
        <w:t xml:space="preserve">must be acutely aware of color symbolism. For instance, while white often symbolizes purity in Western contexts, it can be associated with mourning in certain traditional Chinese contexts prevalent in the region. Conversely, red is auspicious for Chinese New Year celebrations but may carry different connotations for other groups. A successful</w:t>
      </w:r>
      <w:r>
        <w:t xml:space="preserve"> </w:t>
      </w:r>
      <w:r>
        <w:rPr>
          <w:bCs/>
          <w:b/>
        </w:rPr>
        <w:t xml:space="preserve">Web Designer</w:t>
      </w:r>
      <w:r>
        <w:t xml:space="preserve"> </w:t>
      </w:r>
      <w:r>
        <w:t xml:space="preserve">tailors these visual cues to resonate with the primary target audience of a specific campaign or website launch.</w:t>
      </w:r>
    </w:p>
    <w:bookmarkEnd w:id="22"/>
    <w:bookmarkStart w:id="23" w:name="linguistic-diversity-and-ux"/>
    <w:p>
      <w:pPr>
        <w:pStyle w:val="Heading3"/>
      </w:pPr>
      <w:r>
        <w:t xml:space="preserve">Linguistic Diversity and UX</w:t>
      </w:r>
    </w:p>
    <w:p>
      <w:pPr>
        <w:pStyle w:val="FirstParagraph"/>
      </w:pPr>
      <w:r>
        <w:t xml:space="preserve">The linguistic landscape of Malaysia Kuala Lumpur is complex, featuring Bahasa Malaysia, English, Mandarin, Tamil, and various dialects. A</w:t>
      </w:r>
      <w:r>
        <w:t xml:space="preserve"> </w:t>
      </w:r>
      <w:r>
        <w:rPr>
          <w:bCs/>
          <w:b/>
        </w:rPr>
        <w:t xml:space="preserve">Web Designer</w:t>
      </w:r>
      <w:r>
        <w:t xml:space="preserve"> </w:t>
      </w:r>
      <w:r>
        <w:t xml:space="preserve">here must prioritize user experience (UX) strategies that accommodate multilingual content without cluttering the interface. This involves designing scalable typography and flexible layouts that can handle varying character lengths common in Malay versus English text. Ignoring these nuances can lead to high bounce rates and a perception of insensitivity, directly impacting the brand's reputation in Malaysia Kuala Lumpur.</w:t>
      </w:r>
    </w:p>
    <w:bookmarkEnd w:id="23"/>
    <w:bookmarkEnd w:id="24"/>
    <w:bookmarkStart w:id="25" w:name="economic-impact-and-industry-growth"/>
    <w:p>
      <w:pPr>
        <w:pStyle w:val="Heading2"/>
      </w:pPr>
      <w:r>
        <w:t xml:space="preserve">Economic Impact and Industry Growth</w:t>
      </w:r>
    </w:p>
    <w:p>
      <w:pPr>
        <w:pStyle w:val="FirstParagraph"/>
      </w:pPr>
      <w:r>
        <w:t xml:space="preserve">The rise of e-commerce and digital transformation initiatives by the Malaysian government has significantly boosted the demand for skilled</w:t>
      </w:r>
      <w:r>
        <w:t xml:space="preserve"> </w:t>
      </w:r>
      <w:r>
        <w:rPr>
          <w:bCs/>
          <w:b/>
        </w:rPr>
        <w:t xml:space="preserve">Web Designer</w:t>
      </w:r>
      <w:r>
        <w:t xml:space="preserve">s. In Malaysia Kuala Lumpur, this is evident in the proliferation of startups, SMEs (Small and Medium Enterprises), and multinational corporations establishing regional hubs. The city is positioning itself as a tech hub in Southeast Asia, and at the heart of this transformation are creative technologists.</w:t>
      </w:r>
    </w:p>
    <w:p>
      <w:pPr>
        <w:pStyle w:val="BodyText"/>
      </w:pPr>
      <w:r>
        <w:t xml:space="preserve">Economic reports indicate a steady increase in digital advertising spend within Malaysia Kuala Lumpur. Consequently, the role of the</w:t>
      </w:r>
      <w:r>
        <w:t xml:space="preserve"> </w:t>
      </w:r>
      <w:r>
        <w:rPr>
          <w:bCs/>
          <w:b/>
        </w:rPr>
        <w:t xml:space="preserve">Web Designer</w:t>
      </w:r>
      <w:r>
        <w:t xml:space="preserve"> </w:t>
      </w:r>
      <w:r>
        <w:t xml:space="preserve">has shifted from being an outsourced service to an in-house strategic asset. Companies realize that a poorly designed website is not just an aesthetic failure but a direct loss of revenue. Therefore, investing in top-tier design talent is seen as a critical component of business strategy in this region.</w:t>
      </w:r>
    </w:p>
    <w:bookmarkEnd w:id="25"/>
    <w:bookmarkStart w:id="26" w:name="the-future-ai-and-localized-design"/>
    <w:p>
      <w:pPr>
        <w:pStyle w:val="Heading2"/>
      </w:pPr>
      <w:r>
        <w:t xml:space="preserve">The Future: AI and Localized Design</w:t>
      </w:r>
    </w:p>
    <w:p>
      <w:pPr>
        <w:pStyle w:val="FirstParagraph"/>
      </w:pPr>
      <w:r>
        <w:t xml:space="preserve">Looking ahead, the integration of Artificial Intelligence (AI) into design tools will reshape the workflow for every</w:t>
      </w:r>
      <w:r>
        <w:t xml:space="preserve"> </w:t>
      </w:r>
      <w:r>
        <w:rPr>
          <w:bCs/>
          <w:b/>
        </w:rPr>
        <w:t xml:space="preserve">Web Designer</w:t>
      </w:r>
      <w:r>
        <w:t xml:space="preserve">. However, in Malaysia Kuala Lumpur, human-centric design principles remain paramount. AI can generate layouts rapidly, but it lacks the cultural intuition required to navigate the subtle social dynamics of a diverse society like Malaysia Kuala Lumpur.</w:t>
      </w:r>
    </w:p>
    <w:p>
      <w:pPr>
        <w:pStyle w:val="BodyText"/>
      </w:pPr>
      <w:r>
        <w:t xml:space="preserve">The future belongs to hybrid professionals—</w:t>
      </w:r>
      <w:r>
        <w:rPr>
          <w:bCs/>
          <w:b/>
        </w:rPr>
        <w:t xml:space="preserve">Web Designer</w:t>
      </w:r>
      <w:r>
        <w:t xml:space="preserve">s who leverage AI for efficiency but apply their human empathy and cultural knowledge to refine the final product. This combination will ensure that digital experiences in Malaysia Kuala Lumpur are not only fast and efficient but also inclusive, respectful, and engaging for all citizens.</w:t>
      </w:r>
    </w:p>
    <w:bookmarkEnd w:id="26"/>
    <w:bookmarkStart w:id="27" w:name="conclusion"/>
    <w:p>
      <w:pPr>
        <w:pStyle w:val="Heading2"/>
      </w:pPr>
      <w:r>
        <w:t xml:space="preserve">Conclusion</w:t>
      </w:r>
    </w:p>
    <w:p>
      <w:pPr>
        <w:pStyle w:val="FirstParagraph"/>
      </w:pPr>
      <w:r>
        <w:t xml:space="preserve">In summary, the profile of a</w:t>
      </w:r>
      <w:r>
        <w:t xml:space="preserve"> </w:t>
      </w:r>
      <w:r>
        <w:rPr>
          <w:bCs/>
          <w:b/>
        </w:rPr>
        <w:t xml:space="preserve">Web Designer</w:t>
      </w:r>
      <w:r>
        <w:t xml:space="preserve"> </w:t>
      </w:r>
      <w:r>
        <w:t xml:space="preserve">is far more complex than standard textbook definitions suggest when applied to the dynamic environment of Malaysia Kuala Lumpur. It is a role that demands technical mastery, cross-cultural competency, and strategic business acumen. The unique socio-economic fabric of Malaysia Kuala Lumpur requires designers who can translate global best practices into locally resonant digital experiences.</w:t>
      </w:r>
    </w:p>
    <w:p>
      <w:pPr>
        <w:pStyle w:val="BodyText"/>
      </w:pPr>
      <w:r>
        <w:t xml:space="preserve">As Malaysia Kuala Lumpur continues to assert its position as a leading digital economy in the region, the importance of skilled</w:t>
      </w:r>
      <w:r>
        <w:t xml:space="preserve"> </w:t>
      </w:r>
      <w:r>
        <w:rPr>
          <w:bCs/>
          <w:b/>
        </w:rPr>
        <w:t xml:space="preserve">Web Designer</w:t>
      </w:r>
      <w:r>
        <w:t xml:space="preserve">s will only grow. They are the custodians of national brand identity in the digital space, shaping how local and global audiences perceive Malaysian businesses and culture. This report concludes that supporting education, innovation, and cultural awareness among web design professionals is essential for sustaining growth in Malaysia Kuala Lumpur's digital sector.</w:t>
      </w:r>
    </w:p>
    <w:p>
      <w:r>
        <w:pict>
          <v:rect style="width:0;height:1.5pt" o:hralign="center" o:hrstd="t" o:hr="t"/>
        </w:pict>
      </w:r>
    </w:p>
    <w:p>
      <w:pPr>
        <w:pStyle w:val="FirstParagraph"/>
      </w:pPr>
      <w:r>
        <w:rPr>
          <w:bCs/>
          <w:b/>
          <w:iCs/>
          <w:i/>
        </w:rPr>
        <w:t xml:space="preserve">Note:</w:t>
      </w:r>
      <w:r>
        <w:rPr>
          <w:iCs/>
          <w:i/>
        </w:rPr>
        <w:t xml:space="preserve"> </w:t>
      </w:r>
      <w:r>
        <w:rPr>
          <w:iCs/>
          <w:i/>
        </w:rPr>
        <w:t xml:space="preserve">This book report was generated to analyze the specific intersection of profession, location, and cultural context as requested. All references to 'Web Designer', 'Malaysia Kuala Lumpur', and the inherent challenges thereof are central to this analysis.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Malaysia Kuala Lumpur</dc:title>
  <dc:creator/>
  <dc:language>en</dc:language>
  <cp:keywords/>
  <dcterms:created xsi:type="dcterms:W3CDTF">2026-07-29T16:57:54Z</dcterms:created>
  <dcterms:modified xsi:type="dcterms:W3CDTF">2026-07-29T16:57:54Z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