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Mexico</w:t>
      </w:r>
      <w:r>
        <w:t xml:space="preserve"> </w:t>
      </w:r>
      <w:r>
        <w:t xml:space="preserve">City</w:t>
      </w:r>
    </w:p>
    <w:bookmarkStart w:id="28" w:name="X1eabad470913a61e964abe97e7fe92f463910a4"/>
    <w:p>
      <w:pPr>
        <w:pStyle w:val="Heading1"/>
      </w:pPr>
      <w:r>
        <w:t xml:space="preserve">Book Report: The Evolution and Impact of the Web Designer in Mexico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Digital Strategy Committee</w:t>
      </w:r>
      <w:r>
        <w:br/>
      </w:r>
      <w:r>
        <w:t xml:space="preserve"> </w:t>
      </w:r>
    </w:p>
    <w:bookmarkStart w:id="20" w:name="introduction"/>
    <w:p>
      <w:pPr>
        <w:pStyle w:val="Heading2"/>
      </w:pPr>
      <w:r>
        <w:t xml:space="preserve">Introduction</w:t>
      </w:r>
    </w:p>
    <w:p>
      <w:pPr>
        <w:pStyle w:val="FirstParagraph"/>
      </w:pPr>
      <w:r>
        <w:t xml:space="preserve">In recent years, the digital landscape of Latin America has undergone a seismic shift, moving from passive consumption to active creation and innovation. At the heart of this transformation lies a specific professional archetype:</w:t>
      </w:r>
      <w:r>
        <w:t xml:space="preserve"> </w:t>
      </w:r>
      <w:r>
        <w:rPr>
          <w:bCs/>
          <w:b/>
        </w:rPr>
        <w:t xml:space="preserve">The Web Designer</w:t>
      </w:r>
      <w:r>
        <w:t xml:space="preserve">. This book report synthesizes findings from several key texts regarding digital trends in Mexico, with a specific focus on the vibrant, chaotic, and creative hub of</w:t>
      </w:r>
      <w:r>
        <w:t xml:space="preserve"> </w:t>
      </w:r>
      <w:r>
        <w:rPr>
          <w:bCs/>
          <w:b/>
        </w:rPr>
        <w:t xml:space="preserve">Mexico City</w:t>
      </w:r>
      <w:r>
        <w:t xml:space="preserve"> </w:t>
      </w:r>
      <w:r>
        <w:t xml:space="preserve">(Ciudad de México). The following analysis explores how the role of the web designer has evolved from simple page layout to complex user experience architecting within one of Latin America's most significant economic centers.</w:t>
      </w:r>
    </w:p>
    <w:p>
      <w:pPr>
        <w:pStyle w:val="BodyText"/>
      </w:pPr>
      <w:r>
        <w:t xml:space="preserve">The primary thesis presented in the collected literature is that</w:t>
      </w:r>
      <w:r>
        <w:t xml:space="preserve"> </w:t>
      </w:r>
      <w:r>
        <w:rPr>
          <w:bCs/>
          <w:b/>
        </w:rPr>
        <w:t xml:space="preserve">Mexico Mexico City</w:t>
      </w:r>
      <w:r>
        <w:t xml:space="preserve"> </w:t>
      </w:r>
      <w:r>
        <w:t xml:space="preserve">is not merely a consumer of global digital trends but a producer of unique, culturally specific digital solutions. The</w:t>
      </w:r>
      <w:r>
        <w:t xml:space="preserve"> </w:t>
      </w:r>
      <w:r>
        <w:rPr>
          <w:bCs/>
          <w:b/>
        </w:rPr>
        <w:t xml:space="preserve">Web Designer</w:t>
      </w:r>
      <w:r>
        <w:t xml:space="preserve"> </w:t>
      </w:r>
      <w:r>
        <w:t xml:space="preserve">serves as the bridge between global technological standards and local cultural nuances. This report details the challenges, opportunities, and stylistic evolutions faced by these professionals in this specific geographic context.</w:t>
      </w:r>
    </w:p>
    <w:bookmarkEnd w:id="20"/>
    <w:bookmarkStart w:id="21" w:name="X50ca47b4fdc6dd70e18c5af2a1506bcb162f5dd"/>
    <w:p>
      <w:pPr>
        <w:pStyle w:val="Heading2"/>
      </w:pPr>
      <w:r>
        <w:t xml:space="preserve">The Urban Context: Why Mexico City Matters</w:t>
      </w:r>
    </w:p>
    <w:p>
      <w:pPr>
        <w:pStyle w:val="FirstParagraph"/>
      </w:pPr>
      <w:r>
        <w:t xml:space="preserve">To understand the role of a web designer today, one must first understand the environment in which they operate.</w:t>
      </w:r>
      <w:r>
        <w:t xml:space="preserve"> </w:t>
      </w:r>
      <w:r>
        <w:rPr>
          <w:bCs/>
          <w:b/>
        </w:rPr>
        <w:t xml:space="preserve">Mexico Mexico City</w:t>
      </w:r>
      <w:r>
        <w:t xml:space="preserve"> </w:t>
      </w:r>
      <w:r>
        <w:t xml:space="preserve">is a megacity of over nine million people (with a metropolitan area exceeding 21 million). It is characterized by its dense urban fabric, rich history, and rapid technological adoption. The literature emphasizes that the connectivity infrastructure in CDMX has matured significantly, allowing for high-bandwidth designs that were previously impossible.</w:t>
      </w:r>
    </w:p>
    <w:p>
      <w:pPr>
        <w:pStyle w:val="BodyText"/>
      </w:pPr>
      <w:r>
        <w:t xml:space="preserve">However, the city’s topography and socioeconomic diversity mean that "one size fits all" does not apply to digital design. A web designer working in</w:t>
      </w:r>
      <w:r>
        <w:t xml:space="preserve"> </w:t>
      </w:r>
      <w:r>
        <w:rPr>
          <w:bCs/>
          <w:b/>
        </w:rPr>
        <w:t xml:space="preserve">Mexico Mexico City</w:t>
      </w:r>
      <w:r>
        <w:t xml:space="preserve"> </w:t>
      </w:r>
      <w:r>
        <w:t xml:space="preserve">must account for varying levels of data consumption among users. While the Polanco neighborhood may have fiber-optic access everywhere, other parts of the city may still rely heavily on mobile networks with fluctuating speeds. Consequently, the modern web designer in this region has become an expert in "performance-first" design—creating visually stunning sites that load rapidly even on slower connections.</w:t>
      </w:r>
    </w:p>
    <w:bookmarkEnd w:id="21"/>
    <w:bookmarkStart w:id="23" w:name="the-evolution-of-the-web-designer-role"/>
    <w:p>
      <w:pPr>
        <w:pStyle w:val="Heading2"/>
      </w:pPr>
      <w:r>
        <w:t xml:space="preserve">The Evolution of the Web Designer Role</w:t>
      </w:r>
    </w:p>
    <w:p>
      <w:pPr>
        <w:pStyle w:val="FirstParagraph"/>
      </w:pPr>
      <w:r>
        <w:t xml:space="preserve">Historically, a</w:t>
      </w:r>
      <w:r>
        <w:t xml:space="preserve"> </w:t>
      </w:r>
      <w:r>
        <w:rPr>
          <w:bCs/>
          <w:b/>
        </w:rPr>
        <w:t xml:space="preserve">Web Designer</w:t>
      </w:r>
      <w:r>
        <w:t xml:space="preserve"> </w:t>
      </w:r>
      <w:r>
        <w:t xml:space="preserve">was viewed as someone who chose color palettes and fonts. However, recent texts highlight a radical expansion of this role in Mexico City’s tech sector (often referred to locally as "Silicon Valley Norte"). Today, the job description encompasses UI/UX research, front-end coding (HTML/CSS/JavaScript), accessibility compliance, and even basic data analytics.</w:t>
      </w:r>
    </w:p>
    <w:bookmarkStart w:id="22" w:name="cultural-hybridity-in-design"/>
    <w:p>
      <w:pPr>
        <w:pStyle w:val="Heading3"/>
      </w:pPr>
      <w:r>
        <w:t xml:space="preserve">Cultural Hybridity in Design</w:t>
      </w:r>
    </w:p>
    <w:p>
      <w:pPr>
        <w:pStyle w:val="FirstParagraph"/>
      </w:pPr>
      <w:r>
        <w:t xml:space="preserve">A significant portion of the analyzed literature discusses the aesthetic identity of</w:t>
      </w:r>
      <w:r>
        <w:t xml:space="preserve"> </w:t>
      </w:r>
      <w:r>
        <w:rPr>
          <w:bCs/>
          <w:b/>
        </w:rPr>
        <w:t xml:space="preserve">Mexico Mexico City</w:t>
      </w:r>
      <w:r>
        <w:t xml:space="preserve">. Unlike other global tech hubs like San Francisco or London, which often adhere to strict minimalist "Swiss Style" minimalism, designers in CDMX are increasingly blending modern UI patterns with traditional Mexican aesthetics. This includes:</w:t>
      </w:r>
    </w:p>
    <w:p>
      <w:pPr>
        <w:numPr>
          <w:ilvl w:val="0"/>
          <w:numId w:val="1001"/>
        </w:numPr>
        <w:pStyle w:val="Compact"/>
      </w:pPr>
      <w:r>
        <w:rPr>
          <w:bCs/>
          <w:b/>
        </w:rPr>
        <w:t xml:space="preserve">Vibrant Color Palettes:</w:t>
      </w:r>
      <w:r>
        <w:t xml:space="preserve"> </w:t>
      </w:r>
      <w:r>
        <w:t xml:space="preserve">Drawing inspiration from pre-Hispanic art and colonial architecture.</w:t>
      </w:r>
    </w:p>
    <w:p>
      <w:pPr>
        <w:numPr>
          <w:ilvl w:val="0"/>
          <w:numId w:val="1001"/>
        </w:numPr>
        <w:pStyle w:val="Compact"/>
      </w:pPr>
      <w:r>
        <w:rPr>
          <w:bCs/>
          <w:b/>
        </w:rPr>
        <w:t xml:space="preserve">Typeface Selection:</w:t>
      </w:r>
      <w:r>
        <w:t xml:space="preserve"> </w:t>
      </w:r>
      <w:r>
        <w:t xml:space="preserve">Using typography that reflects the linguistic rhythm of Mexican Spanish, which is often more expressive than neutral English copy.</w:t>
      </w:r>
    </w:p>
    <w:p>
      <w:pPr>
        <w:pStyle w:val="FirstParagraph"/>
      </w:pPr>
      <w:r>
        <w:t xml:space="preserve">This cultural hybridity allows brands operating in</w:t>
      </w:r>
      <w:r>
        <w:t xml:space="preserve"> </w:t>
      </w:r>
      <w:r>
        <w:rPr>
          <w:bCs/>
          <w:b/>
        </w:rPr>
        <w:t xml:space="preserve">Mexico Mexico City</w:t>
      </w:r>
      <w:r>
        <w:t xml:space="preserve"> </w:t>
      </w:r>
      <w:r>
        <w:t xml:space="preserve">to build deeper emotional connections with their audience. The</w:t>
      </w:r>
      <w:r>
        <w:t xml:space="preserve"> </w:t>
      </w:r>
      <w:r>
        <w:rPr>
          <w:bCs/>
          <w:b/>
        </w:rPr>
        <w:t xml:space="preserve">Web Designer</w:t>
      </w:r>
      <w:r>
        <w:t xml:space="preserve"> </w:t>
      </w:r>
      <w:r>
        <w:t xml:space="preserve">is thus not just a technician but a cultural translator.</w:t>
      </w:r>
    </w:p>
    <w:bookmarkEnd w:id="22"/>
    <w:bookmarkEnd w:id="23"/>
    <w:bookmarkStart w:id="25" w:name="economic-and-professional-implications"/>
    <w:p>
      <w:pPr>
        <w:pStyle w:val="Heading2"/>
      </w:pPr>
      <w:r>
        <w:t xml:space="preserve">Economic and Professional Implications</w:t>
      </w:r>
    </w:p>
    <w:p>
      <w:pPr>
        <w:pStyle w:val="FirstParagraph"/>
      </w:pPr>
      <w:r>
        <w:t xml:space="preserve">The demand for skilled web designers in</w:t>
      </w:r>
      <w:r>
        <w:t xml:space="preserve"> </w:t>
      </w:r>
      <w:r>
        <w:rPr>
          <w:bCs/>
          <w:b/>
        </w:rPr>
        <w:t xml:space="preserve">Mexico Mexico City</w:t>
      </w:r>
      <w:r>
        <w:t xml:space="preserve"> </w:t>
      </w:r>
      <w:r>
        <w:t xml:space="preserve">has driven up wages and created new career pathways. The city has become an outsourcing hub for North American companies, leading to a high standard of English proficiency among many</w:t>
      </w:r>
      <w:r>
        <w:t xml:space="preserve"> </w:t>
      </w:r>
      <w:r>
        <w:rPr>
          <w:bCs/>
          <w:b/>
        </w:rPr>
        <w:t xml:space="preserve">Web Designer</w:t>
      </w:r>
      <w:r>
        <w:t xml:space="preserve">s in the capital. This bilingual capability allows CDMX-based designers to work on global projects while maintaining their local cultural perspective.</w:t>
      </w:r>
    </w:p>
    <w:p>
      <w:pPr>
        <w:pStyle w:val="BodyText"/>
      </w:pPr>
      <w:r>
        <w:t xml:space="preserve">Furthermore, the rise of e-commerce and fintech startups in Mexico City has created an urgent need for secure, user-friendly interfaces. The literature notes that trust is a major factor in digital transactions in Latin America. Therefore, web designers must prioritize transparency and security indicators in their layouts to reassure users who may be skeptical of online fraud.</w:t>
      </w:r>
    </w:p>
    <w:bookmarkStart w:id="24" w:name="the-remote-work-revolution"/>
    <w:p>
      <w:pPr>
        <w:pStyle w:val="Heading3"/>
      </w:pPr>
      <w:r>
        <w:t xml:space="preserve">The Remote Work Revolution</w:t>
      </w:r>
    </w:p>
    <w:p>
      <w:pPr>
        <w:pStyle w:val="FirstParagraph"/>
      </w:pPr>
      <w:r>
        <w:t xml:space="preserve">An additional aspect covered is the impact of remote work. Many</w:t>
      </w:r>
      <w:r>
        <w:t xml:space="preserve"> </w:t>
      </w:r>
      <w:r>
        <w:rPr>
          <w:bCs/>
          <w:b/>
        </w:rPr>
        <w:t xml:space="preserve">Web Designer</w:t>
      </w:r>
      <w:r>
        <w:t xml:space="preserve">s based in</w:t>
      </w:r>
      <w:r>
        <w:t xml:space="preserve"> </w:t>
      </w:r>
      <w:r>
        <w:rPr>
          <w:bCs/>
          <w:b/>
        </w:rPr>
        <w:t xml:space="preserve">Mexico Mexico City</w:t>
      </w:r>
      <w:r>
        <w:t xml:space="preserve"> </w:t>
      </w:r>
      <w:r>
        <w:t xml:space="preserve">now serve clients globally via digital nomad platforms. This has allowed for a cross-pollination of ideas, where designers bring international best practices back to local projects, further elevating the quality of web presence across the city.</w:t>
      </w:r>
    </w:p>
    <w:bookmarkEnd w:id="24"/>
    <w:bookmarkEnd w:id="25"/>
    <w:bookmarkStart w:id="26" w:name="challenges-and-future-outlook"/>
    <w:p>
      <w:pPr>
        <w:pStyle w:val="Heading2"/>
      </w:pPr>
      <w:r>
        <w:t xml:space="preserve">Challenges and Future Outlook</w:t>
      </w:r>
    </w:p>
    <w:p>
      <w:pPr>
        <w:pStyle w:val="FirstParagraph"/>
      </w:pPr>
      <w:r>
        <w:t xml:space="preserve">The texts also address pressing challenges. One major issue is accessibility. While progress is being made, many legacy websites in Mexico City fail to meet international accessibility standards (WCAG). The next generation of</w:t>
      </w:r>
      <w:r>
        <w:t xml:space="preserve"> </w:t>
      </w:r>
      <w:r>
        <w:rPr>
          <w:bCs/>
          <w:b/>
        </w:rPr>
        <w:t xml:space="preserve">Web Designer</w:t>
      </w:r>
      <w:r>
        <w:t xml:space="preserve">s must prioritize inclusive design to serve the elderly population and those with disabilities.</w:t>
      </w:r>
    </w:p>
    <w:p>
      <w:pPr>
        <w:pStyle w:val="BodyText"/>
      </w:pPr>
      <w:r>
        <w:t xml:space="preserve">Another challenge is sustainability in digital design. As data centers grow, so does their carbon footprint. Designers in</w:t>
      </w:r>
      <w:r>
        <w:t xml:space="preserve"> </w:t>
      </w:r>
      <w:r>
        <w:rPr>
          <w:bCs/>
          <w:b/>
        </w:rPr>
        <w:t xml:space="preserve">Mexico Mexico City</w:t>
      </w:r>
      <w:r>
        <w:t xml:space="preserve"> </w:t>
      </w:r>
      <w:r>
        <w:t xml:space="preserve">are beginning to adopt "green coding" practices, optimizing images and reducing server requests to lower energy consumption.</w:t>
      </w:r>
    </w:p>
    <w:bookmarkEnd w:id="26"/>
    <w:bookmarkStart w:id="27" w:name="section"/>
    <w:p>
      <w:pPr>
        <w:pStyle w:val="Heading2"/>
      </w:pPr>
    </w:p>
    <w:p>
      <w:pPr>
        <w:pStyle w:val="FirstParagraph"/>
      </w:pPr>
      <w:r>
        <w:t xml:space="preserve">In conclusion, the role of the</w:t>
      </w:r>
      <w:r>
        <w:t xml:space="preserve"> </w:t>
      </w:r>
      <w:r>
        <w:rPr>
          <w:bCs/>
          <w:b/>
        </w:rPr>
        <w:t xml:space="preserve">Web Designer</w:t>
      </w:r>
      <w:r>
        <w:t xml:space="preserve"> </w:t>
      </w:r>
      <w:r>
        <w:t xml:space="preserve">in</w:t>
      </w:r>
      <w:r>
        <w:t xml:space="preserve"> </w:t>
      </w:r>
      <w:r>
        <w:rPr>
          <w:bCs/>
          <w:b/>
        </w:rPr>
        <w:t xml:space="preserve">Mexico Mexico City</w:t>
      </w:r>
      <w:r>
        <w:t xml:space="preserve"> </w:t>
      </w:r>
      <w:r>
        <w:t xml:space="preserve">is far more complex and influential than traditional definitions suggest. They are cultural ambassadors, technical experts, and strategic thinkers who navigate a unique urban landscape that demands both aesthetic beauty and functional efficiency. As Mexico City continues to assert itself as a leading digital hub in the Americas, the web designer will remain at the forefront of innovation.</w:t>
      </w:r>
    </w:p>
    <w:p>
      <w:pPr>
        <w:pStyle w:val="BodyText"/>
      </w:pPr>
      <w:r>
        <w:t xml:space="preserve">This report recommends that local businesses invest heavily in high-quality design talent from CDMX, recognizing that their work reflects not just brand identity but also cultural relevance and technical excellence. The future of digital engagement in Mexico City depends on designers who can harmonize global technology with local soul.</w:t>
      </w:r>
    </w:p>
    <w:p>
      <w:pPr>
        <w:pStyle w:val="BodyText"/>
      </w:pPr>
      <w:r>
        <w:rPr>
          <w:iCs/>
          <w:i/>
        </w:rPr>
        <w:t xml:space="preserve">This document was prepared for internal review purposes. All references to "Web Designer", "Mexico Mexico City", and general industry trends are based on aggregated data from 2023-2024 tech sector reports.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Web Designer in Mexico City</dc:title>
  <dc:creator/>
  <dc:language>en</dc:language>
  <cp:keywords/>
  <dcterms:created xsi:type="dcterms:W3CDTF">2026-07-29T08:57:20Z</dcterms:created>
  <dcterms:modified xsi:type="dcterms:W3CDTF">2026-07-29T08:57:20Z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