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Artisan</w:t>
      </w:r>
      <w:r>
        <w:t xml:space="preserve"> </w:t>
      </w:r>
      <w:r>
        <w:t xml:space="preserve">-</w:t>
      </w:r>
      <w:r>
        <w:t xml:space="preserve"> </w:t>
      </w:r>
      <w:r>
        <w:t xml:space="preserve">A</w:t>
      </w:r>
      <w:r>
        <w:t xml:space="preserve"> </w:t>
      </w:r>
      <w:r>
        <w:t xml:space="preserve">Web</w:t>
      </w:r>
      <w:r>
        <w:t xml:space="preserve"> </w:t>
      </w:r>
      <w:r>
        <w:t xml:space="preserve">Designer's</w:t>
      </w:r>
      <w:r>
        <w:t xml:space="preserve"> </w:t>
      </w:r>
      <w:r>
        <w:t xml:space="preserve">Journey</w:t>
      </w:r>
      <w:r>
        <w:t xml:space="preserve"> </w:t>
      </w:r>
      <w:r>
        <w:t xml:space="preserve">in</w:t>
      </w:r>
      <w:r>
        <w:t xml:space="preserve"> </w:t>
      </w:r>
      <w:r>
        <w:t xml:space="preserve">Morocco</w:t>
      </w:r>
      <w:r>
        <w:t xml:space="preserve"> </w:t>
      </w:r>
      <w:r>
        <w:t xml:space="preserve">Casablanca</w:t>
      </w:r>
    </w:p>
    <w:bookmarkStart w:id="28" w:name="book-report-the-digital-artisan"/>
    <w:p>
      <w:pPr>
        <w:pStyle w:val="Heading1"/>
      </w:pPr>
      <w:r>
        <w:t xml:space="preserve">Book Report: The Digital Artisan</w:t>
      </w:r>
    </w:p>
    <w:bookmarkStart w:id="20" w:name="X53a463970f36d6ac2a96a945d8a992a9625b06a"/>
    <w:p>
      <w:pPr>
        <w:pStyle w:val="Heading3"/>
      </w:pPr>
      <w:r>
        <w:t xml:space="preserve">An Analysis of Web Design Practices within the Context of Morocco Casablanca</w:t>
      </w:r>
    </w:p>
    <w:p>
      <w:pPr>
        <w:pStyle w:val="FirstParagraph"/>
      </w:pPr>
      <w:r>
        <w:br/>
      </w:r>
    </w:p>
    <w:p>
      <w:pPr>
        <w:pStyle w:val="BodyText"/>
      </w:pPr>
      <w:r>
        <w:t xml:space="preserve">In the rapidly evolving landscape of global technology, few cities embody the convergence of tradition and innovation as vividly as Morocco Casablanca. This book report serves not merely as a critique of technical manuals regarding User Interface (UI) and User Experience (UX), but rather as a comprehensive exploration of how the role of a Web Designer must adapt to the unique cultural, economic, and aesthetic fabric of this Moroccan metropolis. The modern</w:t>
      </w:r>
      <w:r>
        <w:t xml:space="preserve"> </w:t>
      </w:r>
      <w:r>
        <w:rPr>
          <w:bCs/>
          <w:b/>
        </w:rPr>
        <w:t xml:space="preserve">Web Designer</w:t>
      </w:r>
      <w:r>
        <w:t xml:space="preserve"> </w:t>
      </w:r>
      <w:r>
        <w:t xml:space="preserve">is no longer simply a coder or an artist; they are cultural translators. This document analyzes the necessary shifts in design philosophy required to create digital experiences that resonate deeply with audiences in Morocco Casablanca.</w:t>
      </w:r>
    </w:p>
    <w:bookmarkEnd w:id="20"/>
    <w:bookmarkStart w:id="21" w:name="X3f511b4340d07213dae94e5d232cca62c450916"/>
    <w:p>
      <w:pPr>
        <w:pStyle w:val="Heading2"/>
      </w:pPr>
      <w:r>
        <w:t xml:space="preserve">The Dual Identity: Global Standards vs. Local Soul</w:t>
      </w:r>
    </w:p>
    <w:p>
      <w:pPr>
        <w:pStyle w:val="FirstParagraph"/>
      </w:pPr>
      <w:r>
        <w:t xml:space="preserve">The primary thesis of this report is that a successful Web Designer operating in Morocco Casablanca must master the art of duality. On one hand, they are required to adhere to international standards of accessibility, responsiveness, and speed—metrics that govern the global web infrastructure. On the other hand, they must possess an acute sensitivity to local nuances. The city of Morocco Casablanca is a cosmopolitan hub where French colonial history meets vibrant Arabic heritage and modern Amazigh influences. A Web Designer cannot ignore this complexity.</w:t>
      </w:r>
    </w:p>
    <w:p>
      <w:pPr>
        <w:pStyle w:val="BodyText"/>
      </w:pPr>
      <w:r>
        <w:rPr>
          <w:bCs/>
          <w:b/>
        </w:rPr>
        <w:t xml:space="preserve">Key Observation:</w:t>
      </w:r>
      <w:r>
        <w:t xml:space="preserve"> </w:t>
      </w:r>
      <w:r>
        <w:t xml:space="preserve">A generic template imported from Silicon Valley often fails in the local market because it ignores linguistic preferences, color psychology specific to the region, and mobile-first usage patterns prevalent in Morocco Casablanca.</w:t>
      </w:r>
    </w:p>
    <w:p>
      <w:pPr>
        <w:pStyle w:val="BodyText"/>
      </w:pPr>
      <w:r>
        <w:t xml:space="preserve">The Web Designer must understand that "Morocco Casablanca" is not just a geographic location on a map; it is an emotional ecosystem. Websites designed here need to reflect the energy of its streets—the bustling Corniche, the historic Medina, and the modern financial district of Ain Diab. The visual language used by a skilled Web Designer should subtly echo these environments through texture, typography choices that respect Arabic calligraphy aesthetics while remaining legible in Latin scripts, and imagery that reflects local realities.</w:t>
      </w:r>
    </w:p>
    <w:bookmarkEnd w:id="21"/>
    <w:bookmarkStart w:id="22" w:name="linguistic-nuances-and-bilingualism"/>
    <w:p>
      <w:pPr>
        <w:pStyle w:val="Heading2"/>
      </w:pPr>
      <w:r>
        <w:t xml:space="preserve">Linguistic Nuances and Bilingualism</w:t>
      </w:r>
    </w:p>
    <w:p>
      <w:pPr>
        <w:pStyle w:val="FirstParagraph"/>
      </w:pPr>
      <w:r>
        <w:t xml:space="preserve">A critical aspect of the Web Designer’s toolkit in this region is multilingual capability. In Morocco Casablanca, users frequently switch between Arabic (Darija), French, and English depending on the context. A poorly structured website that forces a single language ignores the reality of its user base.</w:t>
      </w:r>
    </w:p>
    <w:p>
      <w:pPr>
        <w:pStyle w:val="BodyText"/>
      </w:pPr>
      <w:r>
        <w:t xml:space="preserve">The best practice identified in this analysis is the implementation of seamless Language Switching Architecture. However, it goes beyond mere translation. It involves Right-to-Left (RTL) layout optimization for Arabic content and Left-to-Right (LTR) for French and English. A competent Web Designer understands that switching languages should not break the visual hierarchy or distort images. The design must be fluid, accommodating the varying lengths of words in different languages—a common pitfall where a short French word expands into a long Arabic phrase, disrupting the grid.</w:t>
      </w:r>
    </w:p>
    <w:bookmarkEnd w:id="22"/>
    <w:bookmarkStart w:id="23" w:name="mobile-first-the-casablanca-reality"/>
    <w:p>
      <w:pPr>
        <w:pStyle w:val="Heading2"/>
      </w:pPr>
      <w:r>
        <w:t xml:space="preserve">Mobile-First: The Casablanca Reality</w:t>
      </w:r>
    </w:p>
    <w:p>
      <w:pPr>
        <w:pStyle w:val="FirstParagraph"/>
      </w:pPr>
      <w:r>
        <w:t xml:space="preserve">The context of Morocco Casablanca dictates that mobile optimization is not just a feature but the foundation. A significant portion of the population accesses digital services primarily through smartphones due to cost and convenience factors associated with broadband internet infrastructure in certain areas. Therefore, the Web Designer must prioritize lightweight code, optimized images, and touch-friendly interfaces.</w:t>
      </w:r>
    </w:p>
    <w:p>
      <w:pPr>
        <w:pStyle w:val="BodyText"/>
      </w:pPr>
      <w:r>
        <w:t xml:space="preserve">Furthermore, data consumption is a concern for many users in Morocco Casablanca. A Web Designer who creates heavy, video-laden websites without lazy-loading features will face high bounce rates. The report suggests that efficiency is a form of respect in this market context. By ensuring fast load times on 4G networks and even slower 3G connections, the Web Designer demonstrates an understanding of the infrastructural realities of Morocco Casablanca.</w:t>
      </w:r>
    </w:p>
    <w:bookmarkEnd w:id="23"/>
    <w:bookmarkStart w:id="24" w:name="aesthetics-modernity-meets-heritage"/>
    <w:p>
      <w:pPr>
        <w:pStyle w:val="Heading2"/>
      </w:pPr>
      <w:r>
        <w:t xml:space="preserve">Aesthetics: Modernity meets Heritage</w:t>
      </w:r>
    </w:p>
    <w:p>
      <w:pPr>
        <w:pStyle w:val="FirstParagraph"/>
      </w:pPr>
      <w:r>
        <w:t xml:space="preserve">"Design is not just what it looks like and feels like. Design is how it works." - Steve Jobs</w:t>
      </w:r>
    </w:p>
    <w:p>
      <w:pPr>
        <w:pStyle w:val="BodyText"/>
      </w:pPr>
      <w:r>
        <w:t xml:space="preserve">The aesthetic direction for projects targeting Morocco Casablanca should avoid caricature. While geometric patterns inspired by Zellige tiles are iconic, overusing them can feel inauthentic or stereotypical. Instead, a sophisticated Web Designer draws inspiration from these traditions through color palettes and spatial arrangements.</w:t>
      </w:r>
    </w:p>
    <w:p>
      <w:pPr>
        <w:numPr>
          <w:ilvl w:val="0"/>
          <w:numId w:val="1001"/>
        </w:numPr>
        <w:pStyle w:val="Compact"/>
      </w:pPr>
      <w:r>
        <w:rPr>
          <w:bCs/>
          <w:b/>
        </w:rPr>
        <w:t xml:space="preserve">Color Psychology:</w:t>
      </w:r>
      <w:r>
        <w:t xml:space="preserve"> </w:t>
      </w:r>
      <w:r>
        <w:t xml:space="preserve">The use of blues reminiscent of the Atlantic Ocean (relevant to Morocco Casablanca’s coastal identity) combined with warm terracottas creates a sense of place without being cliché.</w:t>
      </w:r>
    </w:p>
    <w:p>
      <w:pPr>
        <w:numPr>
          <w:ilvl w:val="0"/>
          <w:numId w:val="1001"/>
        </w:numPr>
        <w:pStyle w:val="Compact"/>
      </w:pPr>
      <w:r>
        <w:rPr>
          <w:bCs/>
          <w:b/>
        </w:rPr>
        <w:t xml:space="preserve">Typhography:</w:t>
      </w:r>
      <w:r>
        <w:t xml:space="preserve">The fusion of modern sans-serif fonts for body text with stylized serif or calligraphic headers for titles bridges the gap between contemporary web standards and traditional Moroccan artistry.</w:t>
      </w:r>
    </w:p>
    <w:p>
      <w:pPr>
        <w:numPr>
          <w:ilvl w:val="0"/>
          <w:numId w:val="1001"/>
        </w:numPr>
        <w:pStyle w:val="Compact"/>
      </w:pPr>
      <w:r>
        <w:rPr>
          <w:bCs/>
          <w:b/>
        </w:rPr>
        <w:t xml:space="preserve">Narrative:</w:t>
      </w:r>
      <w:r>
        <w:t xml:space="preserve"> </w:t>
      </w:r>
      <w:r>
        <w:t xml:space="preserve">The storytelling element in web design is powerful. For businesses in Morocco Casablanca, the narrative should connect the product or service to local values of hospitality (Diyafa), trust, and community.</w:t>
      </w:r>
    </w:p>
    <w:bookmarkEnd w:id="24"/>
    <w:bookmarkStart w:id="25" w:name="X07f4a1f0a11c7c111aa56e05e504991738b6a1d"/>
    <w:p>
      <w:pPr>
        <w:pStyle w:val="Heading2"/>
      </w:pPr>
      <w:r>
        <w:t xml:space="preserve">Economic Implications for the Web Designer</w:t>
      </w:r>
    </w:p>
    <w:p>
      <w:pPr>
        <w:pStyle w:val="FirstParagraph"/>
      </w:pPr>
      <w:r>
        <w:t xml:space="preserve">The role of a Web Designer in Morocco Casablanca is also an economic driver. As digital transformation accelerates among local SMEs (Small and Medium Enterprises) in sectors like tourism, real estate, and finance, the demand for high-quality design has skyrocketed.</w:t>
      </w:r>
    </w:p>
    <w:p>
      <w:pPr>
        <w:pStyle w:val="BodyText"/>
      </w:pPr>
      <w:r>
        <w:t xml:space="preserve">This report highlights that Web Designers who position themselves as strategic partners rather than service providers succeed more consistently. They understand the business goals of their clients within the competitive landscape of Morocco Casablanca. For instance, a restaurant website does not just need beautiful photos; it needs an integrated reservation system optimized for Instagram traffic, which is heavily used in this demographic.</w:t>
      </w:r>
    </w:p>
    <w:bookmarkEnd w:id="25"/>
    <w:bookmarkStart w:id="26" w:name="challenges-and-future-outlook"/>
    <w:p>
      <w:pPr>
        <w:pStyle w:val="Heading2"/>
      </w:pPr>
      <w:r>
        <w:t xml:space="preserve">Challenges and Future Outlook</w:t>
      </w:r>
    </w:p>
    <w:p>
      <w:pPr>
        <w:pStyle w:val="FirstParagraph"/>
      </w:pPr>
      <w:r>
        <w:t xml:space="preserve">The Web Designer faces challenges such as the rapid pace of technology change and the need to constantly upskill. However, the opportunity lies in becoming a local expert. There is a gap in the market for Web Designers who truly understand the psychological drivers of users in Morocco Casablanca.</w:t>
      </w:r>
    </w:p>
    <w:p>
      <w:pPr>
        <w:pStyle w:val="BodyText"/>
      </w:pPr>
      <w:r>
        <w:t xml:space="preserve">Looking forward, we anticipate a rise in Voice Search Optimization and AI-driven personalization tailored to Moroccan dialects (Darija). The Web Designer must stay ahead of these trends. The integration of local payment gateways (such as CMI or mobile money solutions) into the UX flow is another frontier that requires technical proficiency and cultural understanding.</w:t>
      </w:r>
    </w:p>
    <w:bookmarkEnd w:id="26"/>
    <w:bookmarkStart w:id="27" w:name="conclusion"/>
    <w:p>
      <w:pPr>
        <w:pStyle w:val="Heading2"/>
      </w:pPr>
      <w:r>
        <w:t xml:space="preserve">Conclusion</w:t>
      </w:r>
    </w:p>
    <w:p>
      <w:pPr>
        <w:pStyle w:val="FirstParagraph"/>
      </w:pPr>
      <w:r>
        <w:t xml:space="preserve">In conclusion, this book report emphasizes that designing for Morocco Casablanca is a specialized discipline within the broader field of Web Design. It requires more than technical coding skills; it demands cultural empathy, linguistic agility, and economic awareness.</w:t>
      </w:r>
    </w:p>
    <w:p>
      <w:pPr>
        <w:pStyle w:val="BodyText"/>
      </w:pPr>
      <w:r>
        <w:t xml:space="preserve">The ideal Web Designer acts as a bridge. They take global design principles and ground them in the rich soil of local culture found in Morocco Casablanca. By respecting the user’s need for speed, language flexibility, and cultural resonance, the Web Designer creates digital spaces that are not only functional but also deeply meaningful.</w:t>
      </w:r>
    </w:p>
    <w:p>
      <w:pPr>
        <w:pStyle w:val="BodyText"/>
      </w:pPr>
      <w:r>
        <w:rPr>
          <w:bCs/>
          <w:b/>
        </w:rPr>
        <w:t xml:space="preserve">Final Thought:</w:t>
      </w:r>
      <w:r>
        <w:t xml:space="preserve"> </w:t>
      </w:r>
      <w:r>
        <w:t xml:space="preserve">In the heart of Morocco Casablanca, where tradition shakes hands with technology, the Web Designer is both an architect of code and a curator of culture. Success lies in balancing these two worlds to create seamless digital experiences.</w:t>
      </w:r>
    </w:p>
    <w:p>
      <w:pPr>
        <w:pStyle w:val="BodyText"/>
      </w:pPr>
      <w:r>
        <w:t xml:space="preserve">Report prepared for academic and professional review regarding regional design standards.</w:t>
      </w:r>
      <w:r>
        <w:br/>
      </w:r>
      <w:r>
        <w:t xml:space="preserve">Focus Area: Web Design Implementation in Morocco Casablanca.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Artisan - A Web Designer's Journey in Morocco Casablanca</dc:title>
  <dc:creator/>
  <dc:language>en</dc:language>
  <cp:keywords/>
  <dcterms:created xsi:type="dcterms:W3CDTF">2026-07-29T11:17:45Z</dcterms:created>
  <dcterms:modified xsi:type="dcterms:W3CDTF">2026-07-29T11:17:45Z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