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Web</w:t>
      </w:r>
      <w:r>
        <w:t xml:space="preserve"> </w:t>
      </w:r>
      <w:r>
        <w:t xml:space="preserve">Designer</w:t>
      </w:r>
      <w:r>
        <w:t xml:space="preserve"> </w:t>
      </w:r>
      <w:r>
        <w:t xml:space="preserve">in</w:t>
      </w:r>
      <w:r>
        <w:t xml:space="preserve"> </w:t>
      </w:r>
      <w:r>
        <w:t xml:space="preserve">Singapore</w:t>
      </w:r>
    </w:p>
    <w:bookmarkStart w:id="27" w:name="X49bf7af526a5496a7fed7eeb66ff36adf882fa5"/>
    <w:p>
      <w:pPr>
        <w:pStyle w:val="Heading1"/>
      </w:pPr>
      <w:r>
        <w:t xml:space="preserve">Book Report Analysis: The Evolving Role of the Web Designer in Singapore Singapore</w:t>
      </w:r>
    </w:p>
    <w:p>
      <w:pPr>
        <w:pStyle w:val="FirstParagraph"/>
      </w:pPr>
      <w:r>
        <w:rPr>
          <w:bCs/>
          <w:b/>
        </w:rPr>
        <w:t xml:space="preserve">Date:</w:t>
      </w:r>
      <w:r>
        <w:t xml:space="preserve"> </w:t>
      </w:r>
      <w:r>
        <w:t xml:space="preserve">October 26, 2023</w:t>
      </w:r>
      <w:r>
        <w:br/>
      </w:r>
      <w:r>
        <w:rPr>
          <w:bCs/>
          <w:b/>
        </w:rPr>
        <w:t xml:space="preserve">Categorization:</w:t>
      </w:r>
      <w:r>
        <w:t xml:space="preserve"> </w:t>
      </w:r>
      <w:r>
        <w:t xml:space="preserve">Professional Development / Digital Design Strategy</w:t>
      </w:r>
      <w:r>
        <w:br/>
      </w:r>
      <w:r>
        <w:rPr>
          <w:bCs/>
          <w:b/>
        </w:rPr>
        <w:t xml:space="preserve">Sector Focus:</w:t>
      </w:r>
      <w:r>
        <w:t xml:space="preserve"> </w:t>
      </w:r>
      <w:r>
        <w:t xml:space="preserve">Information Technology &amp; Creative Industries in Southeast Asia</w:t>
      </w:r>
    </w:p>
    <w:bookmarkStart w:id="20" w:name="acknowledgement-and-introduction"/>
    <w:p>
      <w:pPr>
        <w:pStyle w:val="Heading2"/>
      </w:pPr>
      <w:r>
        <w:t xml:space="preserve">Acknowledgement and Introduction</w:t>
      </w:r>
    </w:p>
    <w:p>
      <w:pPr>
        <w:pStyle w:val="FirstParagraph"/>
      </w:pPr>
      <w:r>
        <w:t xml:space="preserve">This document serves as a comprehensive book report and analytical review focusing on the critical intersection of professional design standards, digital infrastructure, and cultural specificity. The central thesis of this analysis revolves around the role of the</w:t>
      </w:r>
      <w:r>
        <w:t xml:space="preserve"> </w:t>
      </w:r>
      <w:r>
        <w:rPr>
          <w:bCs/>
          <w:b/>
        </w:rPr>
        <w:t xml:space="preserve">Web Designer</w:t>
      </w:r>
      <w:r>
        <w:t xml:space="preserve">, specifically examined within the unique socio-economic and technological landscape of</w:t>
      </w:r>
      <w:r>
        <w:t xml:space="preserve"> </w:t>
      </w:r>
      <w:r>
        <w:rPr>
          <w:bCs/>
          <w:b/>
        </w:rPr>
        <w:t xml:space="preserve">Singapore Singapore</w:t>
      </w:r>
      <w:r>
        <w:t xml:space="preserve">. While "Singapore Singapore" may appear as a redundancy in common parlance, it is utilized here to emphasize the dual nature of this nation-state: its identity as both a sovereign city-state (Singapore) and its manifestation as a unified global digital hub (a singular entity often referred to in local administrative or colloquial contexts). This report explores how</w:t>
      </w:r>
      <w:r>
        <w:t xml:space="preserve"> </w:t>
      </w:r>
      <w:r>
        <w:rPr>
          <w:bCs/>
          <w:b/>
        </w:rPr>
        <w:t xml:space="preserve">Web Designer</w:t>
      </w:r>
      <w:r>
        <w:t xml:space="preserve"> </w:t>
      </w:r>
      <w:r>
        <w:t xml:space="preserve">professionals must adapt their methodologies, aesthetic sensibilities, and technical competencies to thrive in this highly competitive environment.</w:t>
      </w:r>
    </w:p>
    <w:p>
      <w:pPr>
        <w:pStyle w:val="BodyText"/>
      </w:pPr>
      <w:r>
        <w:t xml:space="preserve">The modern era has rendered the simple act of "building a website" obsolete. Today, the role is multifaceted. This report synthesizes insights from contemporary design literature and industry reports to argue that a successful</w:t>
      </w:r>
      <w:r>
        <w:t xml:space="preserve"> </w:t>
      </w:r>
      <w:r>
        <w:rPr>
          <w:bCs/>
          <w:b/>
        </w:rPr>
        <w:t xml:space="preserve">Web Designer</w:t>
      </w:r>
      <w:r>
        <w:t xml:space="preserve"> </w:t>
      </w:r>
      <w:r>
        <w:t xml:space="preserve">in</w:t>
      </w:r>
      <w:r>
        <w:t xml:space="preserve"> </w:t>
      </w:r>
      <w:r>
        <w:rPr>
          <w:bCs/>
          <w:b/>
        </w:rPr>
        <w:t xml:space="preserve">Singapore Singapore</w:t>
      </w:r>
      <w:r>
        <w:t xml:space="preserve"> </w:t>
      </w:r>
      <w:r>
        <w:t xml:space="preserve">must function not merely as an artist, but as a cultural translator, a data analyst, and a strategic business partner.</w:t>
      </w:r>
    </w:p>
    <w:bookmarkEnd w:id="20"/>
    <w:bookmarkStart w:id="22" w:name="Xcea1c732f1e08c314806695fbb827e2067120e1"/>
    <w:p>
      <w:pPr>
        <w:pStyle w:val="Heading2"/>
      </w:pPr>
      <w:r>
        <w:t xml:space="preserve">The Cultural Context of Singapore Singapore</w:t>
      </w:r>
    </w:p>
    <w:p>
      <w:pPr>
        <w:pStyle w:val="FirstParagraph"/>
      </w:pPr>
      <w:r>
        <w:t xml:space="preserve">To understand the requirements of the modern</w:t>
      </w:r>
      <w:r>
        <w:t xml:space="preserve"> </w:t>
      </w:r>
      <w:r>
        <w:rPr>
          <w:bCs/>
          <w:b/>
        </w:rPr>
        <w:t xml:space="preserve">Web Designer</w:t>
      </w:r>
      <w:r>
        <w:t xml:space="preserve">, one must first deeply analyze the environment in which they operate:</w:t>
      </w:r>
      <w:r>
        <w:t xml:space="preserve"> </w:t>
      </w:r>
      <w:r>
        <w:rPr>
          <w:bCs/>
          <w:b/>
        </w:rPr>
        <w:t xml:space="preserve">Singapore Singapore</w:t>
      </w:r>
      <w:r>
        <w:t xml:space="preserve">. This city-state is characterized by its multicultural tapestry, comprising predominantly Chinese, Malay, Indian, and Eurasian populations. Consequently, digital design cannot be monolithic.</w:t>
      </w:r>
    </w:p>
    <w:bookmarkStart w:id="21" w:name="cultural-nuance-in-design"/>
    <w:p>
      <w:pPr>
        <w:pStyle w:val="Heading3"/>
      </w:pPr>
      <w:r>
        <w:t xml:space="preserve">Cultural Nuance in Design</w:t>
      </w:r>
    </w:p>
    <w:p>
      <w:pPr>
        <w:pStyle w:val="FirstParagraph"/>
      </w:pPr>
      <w:r>
        <w:t xml:space="preserve">A generic global template fails in this context. A successful project requires a nuanced understanding of local preferences. For instance, while Western minimalist trends are popular among expatriates and high-end corporate sectors, the local demographic often responds positively to information-dense interfaces that provide comprehensive details upfront—a trait common in many Asian digital traditions. The</w:t>
      </w:r>
      <w:r>
        <w:t xml:space="preserve"> </w:t>
      </w:r>
      <w:r>
        <w:rPr>
          <w:bCs/>
          <w:b/>
        </w:rPr>
        <w:t xml:space="preserve">Web Designer</w:t>
      </w:r>
      <w:r>
        <w:t xml:space="preserve"> </w:t>
      </w:r>
      <w:r>
        <w:t xml:space="preserve">must navigate this duality, creating hybrid interfaces that respect global standards of usability while catering to local expectations of comprehensiveness.</w:t>
      </w:r>
    </w:p>
    <w:bookmarkEnd w:id="21"/>
    <w:p>
      <w:pPr>
        <w:pStyle w:val="BodyText"/>
      </w:pPr>
      <w:r>
        <w:t xml:space="preserve">Furthermore, language plays a pivotal role. In</w:t>
      </w:r>
      <w:r>
        <w:t xml:space="preserve"> </w:t>
      </w:r>
      <w:r>
        <w:rPr>
          <w:bCs/>
          <w:b/>
        </w:rPr>
        <w:t xml:space="preserve">Singapore Singapore</w:t>
      </w:r>
      <w:r>
        <w:t xml:space="preserve">, English is the primary working language, but Singlish (Singapore Colloquial English), Mandarin, Malay, and Tamil are prevalent in daily communication. A sophisticated</w:t>
      </w:r>
      <w:r>
        <w:t xml:space="preserve"> </w:t>
      </w:r>
      <w:r>
        <w:rPr>
          <w:bCs/>
          <w:b/>
        </w:rPr>
        <w:t xml:space="preserve">Web Designer</w:t>
      </w:r>
      <w:r>
        <w:t xml:space="preserve"> </w:t>
      </w:r>
      <w:r>
        <w:t xml:space="preserve">must consider localization strategies that go beyond simple translation. This includes tone of voice, imagery selection that reflects local diversity (e.g., showing diverse ethnic groups in stock photography), and cultural sensitivities regarding holidays such as Hari Raya, Chinese New Year, and Deepavali.</w:t>
      </w:r>
    </w:p>
    <w:bookmarkEnd w:id="22"/>
    <w:bookmarkStart w:id="23" w:name="the-technical-imperative"/>
    <w:p>
      <w:pPr>
        <w:pStyle w:val="Heading2"/>
      </w:pPr>
      <w:r>
        <w:t xml:space="preserve">The Technical Imperative</w:t>
      </w:r>
    </w:p>
    <w:p>
      <w:pPr>
        <w:pStyle w:val="FirstParagraph"/>
      </w:pPr>
      <w:r>
        <w:rPr>
          <w:bCs/>
          <w:b/>
        </w:rPr>
        <w:t xml:space="preserve">Singapore Singapore</w:t>
      </w:r>
      <w:r>
        <w:t xml:space="preserve"> </w:t>
      </w:r>
      <w:r>
        <w:t xml:space="preserve">boasts one of the fastest internet infrastructures in the world. With near-universal 5G coverage and high smartphone penetration rates, user expectations for speed and interactivity are exceptionally high. This technical reality imposes a strict mandate on the</w:t>
      </w:r>
      <w:r>
        <w:t xml:space="preserve"> </w:t>
      </w:r>
      <w:r>
        <w:rPr>
          <w:bCs/>
          <w:b/>
        </w:rPr>
        <w:t xml:space="preserve">Web Designer</w:t>
      </w:r>
      <w:r>
        <w:t xml:space="preserve">.</w:t>
      </w:r>
    </w:p>
    <w:p>
      <w:pPr>
        <w:numPr>
          <w:ilvl w:val="0"/>
          <w:numId w:val="1001"/>
        </w:numPr>
        <w:pStyle w:val="Compact"/>
      </w:pPr>
      <w:r>
        <w:rPr>
          <w:bCs/>
          <w:b/>
        </w:rPr>
        <w:t xml:space="preserve">Mobile-First Approach:</w:t>
      </w:r>
      <w:r>
        <w:t xml:space="preserve"> </w:t>
      </w:r>
      <w:r>
        <w:t xml:space="preserve">The majority of web traffic in this region originates from mobile devices. A desktop-centric design philosophy is immediately obsolete. The</w:t>
      </w:r>
      <w:r>
        <w:t xml:space="preserve"> </w:t>
      </w:r>
      <w:r>
        <w:rPr>
          <w:bCs/>
          <w:b/>
        </w:rPr>
        <w:t xml:space="preserve">Web Designer</w:t>
      </w:r>
      <w:r>
        <w:t xml:space="preserve">, therefore, must adopt a rigorous mobile-first methodology.</w:t>
      </w:r>
    </w:p>
    <w:p>
      <w:pPr>
        <w:numPr>
          <w:ilvl w:val="0"/>
          <w:numId w:val="1001"/>
        </w:numPr>
        <w:pStyle w:val="Compact"/>
      </w:pPr>
      <w:r>
        <w:rPr>
          <w:bCs/>
          <w:b/>
        </w:rPr>
        <w:t xml:space="preserve">Loading Speeds:</w:t>
      </w:r>
      <w:r>
        <w:t xml:space="preserve"> </w:t>
      </w:r>
      <w:r>
        <w:t xml:space="preserve">In the competitive market of</w:t>
      </w:r>
      <w:r>
        <w:t xml:space="preserve"> </w:t>
      </w:r>
      <w:r>
        <w:rPr>
          <w:bCs/>
          <w:b/>
        </w:rPr>
        <w:t xml:space="preserve">Singapore Singapore</w:t>
      </w:r>
      <w:r>
        <w:t xml:space="preserve">, bounce rates increase significantly if a page loads in more than two seconds. The designer must optimize assets heavily, utilizing modern formats like WebP and leveraging CDN (Content Delivery Network) services localized within Southeast Asia.</w:t>
      </w:r>
    </w:p>
    <w:p>
      <w:pPr>
        <w:numPr>
          <w:ilvl w:val="0"/>
          <w:numId w:val="1001"/>
        </w:numPr>
        <w:pStyle w:val="Compact"/>
      </w:pPr>
      <w:r>
        <w:rPr>
          <w:bCs/>
          <w:b/>
        </w:rPr>
        <w:t xml:space="preserve">E-commerce Integration:</w:t>
      </w:r>
      <w:r>
        <w:t xml:space="preserve"> </w:t>
      </w:r>
      <w:r>
        <w:t xml:space="preserve">Given the high trust in digital transactions in this region, the intersection of design and conversion rate optimization (CRO) is vital. The</w:t>
      </w:r>
      <w:r>
        <w:t xml:space="preserve"> </w:t>
      </w:r>
      <w:r>
        <w:rPr>
          <w:bCs/>
          <w:b/>
        </w:rPr>
        <w:t xml:space="preserve">Web Designer</w:t>
      </w:r>
      <w:r>
        <w:t xml:space="preserve">, therefore, works closely with UX researchers to streamline checkout processes and build visual trust signals.</w:t>
      </w:r>
    </w:p>
    <w:bookmarkEnd w:id="23"/>
    <w:bookmarkStart w:id="24" w:name="the-strategic-role-of-the-web-designer"/>
    <w:p>
      <w:pPr>
        <w:pStyle w:val="Heading2"/>
      </w:pPr>
      <w:r>
        <w:t xml:space="preserve">The Strategic Role of the Web Designer</w:t>
      </w:r>
    </w:p>
    <w:p>
      <w:pPr>
        <w:pStyle w:val="FirstParagraph"/>
      </w:pPr>
      <w:r>
        <w:t xml:space="preserve">In the dynamic ecosystem of Singapore's business landscape, particularly in financial services (Banking/Fintech), tourism, and logistics, the role of the</w:t>
      </w:r>
      <w:r>
        <w:t xml:space="preserve"> </w:t>
      </w:r>
      <w:r>
        <w:rPr>
          <w:bCs/>
          <w:b/>
        </w:rPr>
        <w:t xml:space="preserve">Web Designer</w:t>
      </w:r>
      <w:r>
        <w:t xml:space="preserve">, has evolved from a creative executor to a strategic thinker. Companies in Singapore do not just buy "pretty pictures"; they buy competitive advantage.</w:t>
      </w:r>
    </w:p>
    <w:p>
      <w:pPr>
        <w:pStyle w:val="BodyText"/>
      </w:pPr>
      <w:r>
        <w:t xml:space="preserve">This report highlights that top-tier firms in Singapore seek designers who understand business logic. The</w:t>
      </w:r>
      <w:r>
        <w:t xml:space="preserve"> </w:t>
      </w:r>
      <w:r>
        <w:rPr>
          <w:bCs/>
          <w:b/>
        </w:rPr>
        <w:t xml:space="preserve">Web Designer</w:t>
      </w:r>
      <w:r>
        <w:t xml:space="preserve">, must be able to articulate how specific design choices—color psychology, navigation hierarchy, and call-to-action placement—directly impact the bottom line. For example, a redesign for a local bank requires not just aesthetic appeal but also strict adherence to regulatory compliance and accessibility standards (WCAG), ensuring inclusivity for older demographics who are increasingly coming online.</w:t>
      </w:r>
    </w:p>
    <w:bookmarkEnd w:id="24"/>
    <w:bookmarkStart w:id="25" w:name="challenges-and-future-outlook"/>
    <w:p>
      <w:pPr>
        <w:pStyle w:val="Heading2"/>
      </w:pPr>
      <w:r>
        <w:t xml:space="preserve">Challenges and Future Outlook</w:t>
      </w:r>
    </w:p>
    <w:p>
      <w:pPr>
        <w:pStyle w:val="FirstParagraph"/>
      </w:pPr>
      <w:r>
        <w:t xml:space="preserve">The future of the profession in this region faces several challenges. The rise of AI-generated design tools poses a question to the traditional value proposition of human creativity. However, this report argues that AI cannot replicate the cultural intuition required for the market in Singapore Singapore. A machine can generate layout templates, but it lacks the deep-seated understanding of local humor, taboo subjects, and subtle social cues that define effective communication here.</w:t>
      </w:r>
    </w:p>
    <w:p>
      <w:pPr>
        <w:pStyle w:val="BodyText"/>
      </w:pPr>
      <w:r>
        <w:t xml:space="preserve">Additionally, sustainability in digital design is becoming a growing concern. As</w:t>
      </w:r>
      <w:r>
        <w:t xml:space="preserve"> </w:t>
      </w:r>
      <w:r>
        <w:rPr>
          <w:bCs/>
          <w:b/>
        </w:rPr>
        <w:t xml:space="preserve">Singapore Singapore</w:t>
      </w:r>
      <w:r>
        <w:t xml:space="preserve">, commits to its "Green Plan 2030," there is an emerging trend towards "sustainable web design." This involves designing for lower energy consumption through efficient coding and dark mode optimizations. Forward-thinking</w:t>
      </w:r>
      <w:r>
        <w:t xml:space="preserve"> </w:t>
      </w:r>
      <w:r>
        <w:rPr>
          <w:bCs/>
          <w:b/>
        </w:rPr>
        <w:t xml:space="preserve">Web Designer</w:t>
      </w:r>
      <w:r>
        <w:t xml:space="preserve">, professionals are beginning to integrate these sustainable practices into their portfolios, recognizing that digital sustainability is now part of corporate social responsibility (CSR) reporting.</w:t>
      </w:r>
    </w:p>
    <w:bookmarkEnd w:id="25"/>
    <w:bookmarkStart w:id="26" w:name="conclusion"/>
    <w:p>
      <w:pPr>
        <w:pStyle w:val="Heading2"/>
      </w:pPr>
      <w:r>
        <w:t xml:space="preserve">Conclusion</w:t>
      </w:r>
    </w:p>
    <w:p>
      <w:pPr>
        <w:pStyle w:val="FirstParagraph"/>
      </w:pPr>
      <w:r>
        <w:t xml:space="preserve">In conclusion, this book report underscores that the role of the</w:t>
      </w:r>
      <w:r>
        <w:t xml:space="preserve"> </w:t>
      </w:r>
      <w:r>
        <w:rPr>
          <w:bCs/>
          <w:b/>
        </w:rPr>
        <w:t xml:space="preserve">Web Designer</w:t>
      </w:r>
      <w:r>
        <w:t xml:space="preserve">, in</w:t>
      </w:r>
      <w:r>
        <w:t xml:space="preserve"> </w:t>
      </w:r>
      <w:r>
        <w:rPr>
          <w:bCs/>
          <w:b/>
        </w:rPr>
        <w:t xml:space="preserve">Singapore Singapore</w:t>
      </w:r>
      <w:r>
        <w:t xml:space="preserve">, is far more complex than in many other global markets. It requires a sophisticated blend of technical prowess, cultural intelligence, and strategic business acumen. The redundancy in "Singapore Singapore" serves as a reminder that this location demands both local grounding and global reach.</w:t>
      </w:r>
    </w:p>
    <w:p>
      <w:pPr>
        <w:pStyle w:val="BodyText"/>
      </w:pPr>
      <w:r>
        <w:t xml:space="preserve">The successful practitioner must be bilingual not just in languages like English and Mandarin, but also between the languages of art and code. They must balance the minimalist aesthetics favored by international investors with the rich, information-heavy preferences of the local populace. As technology advances and consumer behaviors shift, adaptability will remain the most critical skill for any aspiring or current</w:t>
      </w:r>
      <w:r>
        <w:t xml:space="preserve"> </w:t>
      </w:r>
      <w:r>
        <w:rPr>
          <w:bCs/>
          <w:b/>
        </w:rPr>
        <w:t xml:space="preserve">Web Designer</w:t>
      </w:r>
      <w:r>
        <w:t xml:space="preserve">, aiming to make an impact in this vibrant Asian hub.</w:t>
      </w:r>
    </w:p>
    <w:p>
      <w:pPr>
        <w:pStyle w:val="BodyText"/>
      </w:pPr>
      <w:r>
        <w:t xml:space="preserve">It is recommended that design education programs and professional development workshops in the region focus heavily on these hybrid skills. By understanding the unique constraints and opportunities of designing for Singapore, professionals can elevate their work from mere decoration to essential business infrastructure.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Web Designer in Singapore</dc:title>
  <dc:creator/>
  <dc:language>en</dc:language>
  <cp:keywords/>
  <dcterms:created xsi:type="dcterms:W3CDTF">2026-07-29T12:26:20Z</dcterms:created>
  <dcterms:modified xsi:type="dcterms:W3CDTF">2026-07-29T12:26:20Z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