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46e0d529e3575453a73f01577045f65f69d163"/>
    <w:p>
      <w:pPr>
        <w:pStyle w:val="Heading1"/>
      </w:pPr>
      <w:r>
        <w:t xml:space="preserve">A Comprehensive Book Report on the Role and Evolution of the Web Designer in Turkey Istanbul</w:t>
      </w:r>
    </w:p>
    <w:p>
      <w:pPr>
        <w:pStyle w:val="FirstParagraph"/>
      </w:pPr>
      <w:r>
        <w:rPr>
          <w:bCs/>
          <w:b/>
        </w:rPr>
        <w:t xml:space="preserve">Date:</w:t>
      </w:r>
      <w:r>
        <w:t xml:space="preserve"> </w:t>
      </w:r>
      <w:r>
        <w:t xml:space="preserve">October 26, 2023</w:t>
      </w:r>
      <w:r>
        <w:br/>
      </w:r>
      <w:r>
        <w:rPr>
          <w:bCs/>
          <w:b/>
        </w:rPr>
        <w:t xml:space="preserve">Title:</w:t>
      </w:r>
    </w:p>
    <w:p>
      <w:pPr>
        <w:pStyle w:val="BodyText"/>
      </w:pPr>
      <w:r>
        <w:rPr>
          <w:iCs/>
          <w:i/>
        </w:rPr>
        <w:t xml:space="preserve">Digital Horizons: The Art and Science of Web Design in a Global Context</w:t>
      </w:r>
    </w:p>
    <w:p>
      <w:pPr>
        <w:pStyle w:val="BodyText"/>
      </w:pPr>
      <w:r>
        <w:t xml:space="preserve">Author:X. Y. Z.</w:t>
      </w:r>
      <w:r>
        <w:rPr>
          <w:bCs/>
          <w:b/>
        </w:rPr>
        <w:t xml:space="preserve">Reviewer:</w:t>
      </w:r>
      <w:r>
        <w:t xml:space="preserve"> </w:t>
      </w:r>
      <w:r>
        <w:t xml:space="preserve">[Your Name/Student Name]I. Introduction</w:t>
      </w:r>
    </w:p>
    <w:p>
      <w:pPr>
        <w:pStyle w:val="BodyText"/>
      </w:pPr>
      <w:r>
        <w:t xml:space="preserve">In the rapidly evolving landscape of digital technology, few professions have seen as much transformation and critical acclaim as that of the web designer. This book report serves to analyze a comprehensive study on the subject, with a specific focus on its application and relevance within Turkey Istanbul. As Turkey Istanbul stands at the unique crossroads of Europe and Asia, it represents a microcosm of global digital trends while maintaining distinct cultural nuances. Understanding the role of a Web Designer in this region is not merely an academic exercise but a practical necessity for anyone looking to succeed in the modern digital economy. This report explores how theoretical frameworks presented in contemporary literature apply to the dynamic environment of Turkey Istanbul, highlighting the intersection of technical skill, creative vision, and local market demands.</w:t>
      </w:r>
    </w:p>
    <w:bookmarkStart w:id="20" w:name="ii.-the-dual-nature-of-web-design"/>
    <w:p>
      <w:pPr>
        <w:pStyle w:val="Heading2"/>
      </w:pPr>
      <w:r>
        <w:t xml:space="preserve">Ii. The Dual Nature of Web Design</w:t>
      </w:r>
    </w:p>
    <w:p>
      <w:pPr>
        <w:pStyle w:val="FirstParagraph"/>
      </w:pPr>
      <w:r>
        <w:t xml:space="preserve">The central thesis of the text emphasizes that a Web Designer is not merely an aesthetician but a strategic problem solver. The book argues that effective web design requires a harmonious balance between User Experience (UX) and User Interface (UI). In the context of Turkey Istanbul, this balance is particularly crucial due to the diverse demographic makeup of its users. From tech-savvy millennials in Beyoglu to traditional business owners in older districts, the user base is varied. The author posits that a successful Web Designer must possess empathy and cultural intelligence, allowing them to design interfaces that resonate with both local traditions and global standards.</w:t>
      </w:r>
    </w:p>
    <w:p>
      <w:pPr>
        <w:pStyle w:val="BodyText"/>
      </w:pPr>
      <w:r>
        <w:t xml:space="preserve">The report highlights key chapters discussing typography, color theory, and navigation structures. These elements are presented as universal languages of the web. However, the text notes that while these principles are global, their application must be localized. For instance, reading patterns in Turkish (Left-to-Right) align with English but may differ from other regional languages in broader Middle Eastern contexts. A Web Designer operating in Turkey Istanbul must be adept at making micro-adjustments to ensure seamless usability for the local population.</w:t>
      </w:r>
    </w:p>
    <w:bookmarkEnd w:id="20"/>
    <w:bookmarkStart w:id="21" w:name="X50e2c44a077557f828adeb06c89b58cae57d8e5"/>
    <w:p>
      <w:pPr>
        <w:pStyle w:val="Heading2"/>
      </w:pPr>
      <w:r>
        <w:t xml:space="preserve">Iii. The Cultural Context: Why Turkey Istanbul Matters</w:t>
      </w:r>
    </w:p>
    <w:p>
      <w:pPr>
        <w:pStyle w:val="FirstParagraph"/>
      </w:pPr>
      <w:r>
        <w:t xml:space="preserve">A significant portion of this report focuses on the specific relevance of the case study provided in Chapter 4, which examines digital trends in major metropolitan hubs. Turkey Istanbul is cited as a prime example of a city undergoing rapid digitalization. The book details how the infrastructure improvements in Turkey Istanbul have enabled high-speed internet access across urban centers, thereby increasing demand for sophisticated web services.</w:t>
      </w:r>
    </w:p>
    <w:p>
      <w:pPr>
        <w:pStyle w:val="BodyText"/>
      </w:pPr>
      <w:r>
        <w:rPr>
          <w:bCs/>
          <w:b/>
        </w:rPr>
        <w:t xml:space="preserve">Key Insight:</w:t>
      </w:r>
      <w:r>
        <w:t xml:space="preserve"> </w:t>
      </w:r>
      <w:r>
        <w:t xml:space="preserve">The text argues that cities like Turkey Istanbul are not just consumers of web design trends but active contributors to them. The vibrant startup ecosystem in Turkey Istanbul drives innovation in e-commerce, fintech, and tourism platforms, requiring Web Designers to be agile and innovative.</w:t>
      </w:r>
    </w:p>
    <w:p>
      <w:pPr>
        <w:pStyle w:val="BodyText"/>
      </w:pPr>
      <w:r>
        <w:t xml:space="preserve">The analysis further explores the cultural richness of Turkey Istanbul as a source of inspiration for creative design elements. The juxtaposition of historical architecture with modern skyscrapers mirrors the web designer's task: blending heritage (traditional code structures) with innovation (modern frameworks like React or Vue.js). This metaphor is used effectively to explain to readers how local context can influence global design aesthetics.</w:t>
      </w:r>
    </w:p>
    <w:bookmarkEnd w:id="21"/>
    <w:bookmarkStart w:id="22" w:name="Xae9000af6d83b72a4620116253c57605943d770"/>
    <w:p>
      <w:pPr>
        <w:pStyle w:val="Heading2"/>
      </w:pPr>
      <w:r>
        <w:t xml:space="preserve">Iv. Technical Competencies and Soft Skills</w:t>
      </w:r>
    </w:p>
    <w:p>
      <w:pPr>
        <w:pStyle w:val="FirstParagraph"/>
      </w:pPr>
      <w:r>
        <w:t xml:space="preserve">The book dedicates considerable space to the technical toolkit required for a modern Web Designer. It lists proficiency in HTML5, CSS3, and JavaScript as foundational skills. However, it also stresses the importance of knowledge in content management systems (CMS) such as WordPress or specialized platforms popular in Turkey Istanbul’s corporate sector.</w:t>
      </w:r>
    </w:p>
    <w:p>
      <w:pPr>
        <w:pStyle w:val="BodyText"/>
      </w:pPr>
      <w:r>
        <w:t xml:space="preserve">Beyond technical skills, the report underscores the soft skills necessary for success. Communication is paramount. A Web Designer must translate client requirements from stakeholders who may not understand technical jargon into functional designs. In the business culture of Turkey Istanbul, where personal relationships and trust are highly valued in professional settings, this communication skill is elevated to an art form. The book suggests that successful designers in this region often act as cultural bridges, interpreting international design standards for local clients while advocating for local user preferences to international partners.</w:t>
      </w:r>
    </w:p>
    <w:bookmarkEnd w:id="22"/>
    <w:bookmarkStart w:id="23" w:name="v.-future-trends-and-sustainability"/>
    <w:p>
      <w:pPr>
        <w:pStyle w:val="Heading2"/>
      </w:pPr>
      <w:r>
        <w:t xml:space="preserve">V. Future Trends and Sustainability</w:t>
      </w:r>
    </w:p>
    <w:p>
      <w:pPr>
        <w:pStyle w:val="FirstParagraph"/>
      </w:pPr>
      <w:r>
        <w:t xml:space="preserve">The final section of the analyzed text looks toward the future, discussing sustainability in web design. As environmental awareness grows globally, including in Turkey Istanbul, there is a push towards "Green Web Design." This involves optimizing websites to consume less energy through efficient coding and optimized media files. The report highlights initiatives launched by tech hubs in Turkey Istanbul that encourage sustainable digital practices.</w:t>
      </w:r>
    </w:p>
    <w:p>
      <w:pPr>
        <w:pStyle w:val="BodyText"/>
      </w:pPr>
      <w:r>
        <w:t xml:space="preserve">The book concludes with a forward-looking perspective on Artificial Intelligence (AI) in design. It suggests that while AI tools are automating certain aspects of layout and coding, the human touch of a Web Designer remains irreplaceable. The creative intuition, emotional connection, and strategic thinking provided by humans will continue to be vital. For professionals in Turkey Istanbul, staying ahead means embracing these tools without losing sight of the human-centric approach that defines great design.</w:t>
      </w:r>
    </w:p>
    <w:bookmarkEnd w:id="23"/>
    <w:bookmarkStart w:id="24" w:name="vi.-conclusion"/>
    <w:p>
      <w:pPr>
        <w:pStyle w:val="Heading2"/>
      </w:pPr>
      <w:r>
        <w:t xml:space="preserve">Vi. Conclusion</w:t>
      </w:r>
    </w:p>
    <w:p>
      <w:pPr>
        <w:pStyle w:val="FirstParagraph"/>
      </w:pPr>
      <w:r>
        <w:t xml:space="preserve">In summary, this book report has analyzed a comprehensive overview of the Web Designer profession, with a tailored focus on its application in Turkey Istanbul. The text successfully bridges the gap between universal design principles and local contextual needs. It demonstrates that while the core skills of HTML, CSS, and UX theory are global, their successful implementation relies heavily on an understanding of local culture, infrastructure, and user behavior.</w:t>
      </w:r>
    </w:p>
    <w:p>
      <w:pPr>
        <w:pStyle w:val="BodyText"/>
      </w:pPr>
      <w:r>
        <w:t xml:space="preserve">For students and professionals aiming to work as Web Designers in Turkey Istanbul or similar dynamic markets, this text provides both a theoretical foundation and practical insights. It reinforces the idea that a Web Designer is a multifaceted role requiring technical prowess, creative flair, and cultural sensitivity. As Turkey Istanbul continues to cement its status as a digital hub on the world stage, the demand for skilled professionals who can navigate these complexities will only grow. This book serves as an essential guide for anyone aspiring to master this vital discipline.</w:t>
      </w:r>
    </w:p>
    <w:bookmarkEnd w:id="24"/>
    <w:bookmarkStart w:id="25" w:name="vii.-references"/>
    <w:p>
      <w:pPr>
        <w:pStyle w:val="Heading2"/>
      </w:pPr>
      <w:r>
        <w:t xml:space="preserve">Vii. References</w:t>
      </w:r>
    </w:p>
    <w:p>
      <w:pPr>
        <w:pStyle w:val="FirstParagraph"/>
      </w:pPr>
      <w:r>
        <w:t xml:space="preserve">[1] Author Name, "Digital Horizons: The Art and Science of Web Design in a Global Context," Publisher Name, Year.</w:t>
      </w:r>
    </w:p>
    <w:p>
      <w:pPr>
        <w:pStyle w:val="BodyText"/>
      </w:pPr>
      <w:r>
        <w:t xml:space="preserve">[2] Additional sources regarding web technology trends in Turkey Istanbul may include local tech industry reports and academic journals on digital media.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2026-07-29T09:16:18Z</dcterms:created>
  <dcterms:modified xsi:type="dcterms:W3CDTF">2026-07-29T09:16:18Z</dcterms:modified>
</cp:coreProperties>
</file>

<file path=docProps/custom.xml><?xml version="1.0" encoding="utf-8"?>
<Properties xmlns="http://schemas.openxmlformats.org/officeDocument/2006/custom-properties" xmlns:vt="http://schemas.openxmlformats.org/officeDocument/2006/docPropsVTypes"/>
</file>