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book-report-details"/>
    <w:p>
      <w:pPr>
        <w:pStyle w:val="Heading3"/>
      </w:pPr>
      <w:r>
        <w:rPr>
          <w:bCs/>
          <w:b/>
        </w:rPr>
        <w:t xml:space="preserve">Book Report Details</w:t>
      </w:r>
    </w:p>
    <w:p>
      <w:pPr>
        <w:pStyle w:val="FirstParagraph"/>
      </w:pPr>
      <w:r>
        <w:t xml:space="preserve">报告类型：Web Designer Study Guide</w:t>
      </w:r>
      <w:r>
        <w:br/>
      </w:r>
      <w:r>
        <w:t xml:space="preserve">地区焦点：United Kingdom Manchester</w:t>
      </w:r>
      <w:r>
        <w:br/>
      </w:r>
      <w:r>
        <w:t xml:space="preserve">字数统计: &gt;800 Words</w:t>
      </w:r>
      <w:r>
        <w:br/>
      </w:r>
    </w:p>
    <w:bookmarkEnd w:id="20"/>
    <w:bookmarkStart w:id="27" w:name="Xe5586c15d59606fc7ed23b587490a0b903e3d17"/>
    <w:p>
      <w:pPr>
        <w:pStyle w:val="Heading1"/>
      </w:pPr>
      <w:r>
        <w:t xml:space="preserve">The Digital Craftsman: A Comprehensive Book Report on the Web Designer</w:t>
      </w:r>
    </w:p>
    <w:p>
      <w:pPr>
        <w:pStyle w:val="FirstParagraph"/>
      </w:pPr>
      <w:r>
        <w:t xml:space="preserve">In the modern digital landscape, few professions have undergone as rapid and profound a transformation as that of the web designer. This report serves as an extensive analysis of the role, responsibilities, skills, and market realities associated with being a</w:t>
      </w:r>
      <w:r>
        <w:t xml:space="preserve"> </w:t>
      </w:r>
      <w:r>
        <w:rPr>
          <w:bCs/>
          <w:b/>
        </w:rPr>
        <w:t xml:space="preserve">Web Designer</w:t>
      </w:r>
      <w:r>
        <w:t xml:space="preserve">, with specific emphasis on the vibrant tech ecosystem found within</w:t>
      </w:r>
      <w:r>
        <w:t xml:space="preserve"> </w:t>
      </w:r>
      <w:r>
        <w:rPr>
          <w:bCs/>
          <w:b/>
        </w:rPr>
        <w:t xml:space="preserve">United Kingdom Manchester</w:t>
      </w:r>
      <w:r>
        <w:t xml:space="preserve">. By examining current industry standards and local economic trends, this document provides a holistic view of what it means to design for the web in one of Europe’s most dynamic cities.</w:t>
      </w:r>
    </w:p>
    <w:bookmarkStart w:id="21" w:name="introduction-defining-the-role"/>
    <w:p>
      <w:pPr>
        <w:pStyle w:val="Heading2"/>
      </w:pPr>
      <w:r>
        <w:t xml:space="preserve">Introduction: Defining the Role</w:t>
      </w:r>
    </w:p>
    <w:p>
      <w:pPr>
        <w:pStyle w:val="FirstParagraph"/>
      </w:pPr>
      <w:r>
        <w:t xml:space="preserve">A</w:t>
      </w:r>
      <w:r>
        <w:t xml:space="preserve"> </w:t>
      </w:r>
      <w:r>
        <w:rPr>
          <w:bCs/>
          <w:b/>
        </w:rPr>
        <w:t xml:space="preserve">Web Designer</w:t>
      </w:r>
      <w:r>
        <w:t xml:space="preserve"> </w:t>
      </w:r>
      <w:r>
        <w:t xml:space="preserve">is far more than someone who makes websites look aesthetically pleasing. In today’s context, this role sits at the intersection of art, technology, and psychology. The primary objective is to create digital experiences that are visually engaging, functionally robust, and user-centric. This involves a deep understanding of User Interface (UI) design and User Experience (UX) principles. A competent web designer must balance the artistic desire for creativity with the technical constraints of coding standards such as HTML5, CSS3, and JavaScript.</w:t>
      </w:r>
    </w:p>
    <w:p>
      <w:pPr>
        <w:pStyle w:val="BodyText"/>
      </w:pPr>
      <w:r>
        <w:t xml:space="preserve">Furthermore, the definition has expanded beyond static pages to include responsive design strategies that ensure compatibility across various devices—from mobile phones to large desktop monitors. The modern</w:t>
      </w:r>
      <w:r>
        <w:t xml:space="preserve"> </w:t>
      </w:r>
      <w:r>
        <w:rPr>
          <w:bCs/>
          <w:b/>
        </w:rPr>
        <w:t xml:space="preserve">Web Designer</w:t>
      </w:r>
      <w:r>
        <w:t xml:space="preserve"> </w:t>
      </w:r>
      <w:r>
        <w:t xml:space="preserve">is a hybrid professional who must possess both left-brain analytical skills for problem-solving and right-brain creative abilities for visual storytelling. This dual nature is crucial when addressing the diverse needs of clients in competitive markets like Manchester.</w:t>
      </w:r>
    </w:p>
    <w:bookmarkEnd w:id="21"/>
    <w:bookmarkStart w:id="22" w:name="Xa50ffbdfc2e4d1d4e002727109bfd0a87903254"/>
    <w:p>
      <w:pPr>
        <w:pStyle w:val="Heading2"/>
      </w:pPr>
      <w:r>
        <w:t xml:space="preserve">The Local Context: United Kingdom Manchester</w:t>
      </w:r>
    </w:p>
    <w:p>
      <w:pPr>
        <w:pStyle w:val="FirstParagraph"/>
      </w:pPr>
      <w:r>
        <w:t xml:space="preserve">When discussing the professional trajectory of a web designer, geographical context cannot be ignored. The location specified here is</w:t>
      </w:r>
      <w:r>
        <w:t xml:space="preserve"> </w:t>
      </w:r>
      <w:r>
        <w:rPr>
          <w:bCs/>
          <w:b/>
        </w:rPr>
        <w:t xml:space="preserve">United Kingdom Manchester</w:t>
      </w:r>
      <w:r>
        <w:t xml:space="preserve">, a city that has emerged as a powerhouse for digital innovation in the North of England. Often referred to as "Northern Powerhouse" tech hub, Manchester offers unique opportunities and challenges for web professionals.</w:t>
      </w:r>
    </w:p>
    <w:p>
      <w:pPr>
        <w:pStyle w:val="BodyText"/>
      </w:pPr>
      <w:r>
        <w:t xml:space="preserve">In</w:t>
      </w:r>
      <w:r>
        <w:t xml:space="preserve"> </w:t>
      </w:r>
      <w:r>
        <w:rPr>
          <w:bCs/>
          <w:b/>
        </w:rPr>
        <w:t xml:space="preserve">United Kingdom Manchester</w:t>
      </w:r>
      <w:r>
        <w:t xml:space="preserve">, the demand for high-quality web design is driven by a diverse mix of industries, including media, finance, healthcare, and retail. The city’s historical significance as an industrial centre has transformed into a knowledge-based economy. Consequently, local businesses in Manchester are increasingly recognizing that their online presence is their storefront. For a</w:t>
      </w:r>
      <w:r>
        <w:t xml:space="preserve"> </w:t>
      </w:r>
      <w:r>
        <w:rPr>
          <w:bCs/>
          <w:b/>
        </w:rPr>
        <w:t xml:space="preserve">Web Designer</w:t>
      </w:r>
      <w:r>
        <w:t xml:space="preserve"> </w:t>
      </w:r>
      <w:r>
        <w:t xml:space="preserve">operating in this region, understanding the local consumer behavior is paramount. Manchester audiences tend to value authenticity and community connection, which influences design choices such as color palettes, typography, and imagery.</w:t>
      </w:r>
    </w:p>
    <w:bookmarkEnd w:id="22"/>
    <w:bookmarkStart w:id="23" w:name="educational-requirements-and-skill-sets"/>
    <w:p>
      <w:pPr>
        <w:pStyle w:val="Heading2"/>
      </w:pPr>
      <w:r>
        <w:t xml:space="preserve">Educational Requirements and Skill Sets</w:t>
      </w:r>
    </w:p>
    <w:p>
      <w:pPr>
        <w:pStyle w:val="FirstParagraph"/>
      </w:pPr>
      <w:r>
        <w:t xml:space="preserve">To succeed as a</w:t>
      </w:r>
      <w:r>
        <w:t xml:space="preserve"> </w:t>
      </w:r>
      <w:r>
        <w:rPr>
          <w:bCs/>
          <w:b/>
        </w:rPr>
        <w:t xml:space="preserve">Web Designer</w:t>
      </w:r>
      <w:r>
        <w:t xml:space="preserve">, particularly in the competitive environment of</w:t>
      </w:r>
      <w:r>
        <w:t xml:space="preserve"> </w:t>
      </w:r>
      <w:r>
        <w:rPr>
          <w:bCs/>
          <w:b/>
        </w:rPr>
        <w:t xml:space="preserve">United Kingdom Manchester</w:t>
      </w:r>
      <w:r>
        <w:t xml:space="preserve">, one must acquire a robust set of hard and soft skills. While formal degrees in Computer Science or Graphic Design are beneficial, they are not always mandatory. Many successful designers are self-taught or come from bootcamps focused on full-stack development.</w:t>
      </w:r>
    </w:p>
    <w:p>
      <w:pPr>
        <w:pStyle w:val="BodyText"/>
      </w:pPr>
      <w:r>
        <w:rPr>
          <w:bCs/>
          <w:b/>
        </w:rPr>
        <w:t xml:space="preserve">Technical Skills:</w:t>
      </w:r>
    </w:p>
    <w:p>
      <w:pPr>
        <w:numPr>
          <w:ilvl w:val="0"/>
          <w:numId w:val="1001"/>
        </w:numPr>
        <w:pStyle w:val="Compact"/>
      </w:pPr>
      <w:r>
        <w:rPr>
          <w:bCs/>
          <w:b/>
        </w:rPr>
        <w:t xml:space="preserve">Coding Proficiency:</w:t>
      </w:r>
      <w:r>
        <w:t xml:space="preserve"> </w:t>
      </w:r>
      <w:r>
        <w:t xml:space="preserve">Mastery of HTML, CSS, and JavaScript is non-negotiable. Knowledge of frameworks like React or Angular is increasingly preferred by employers in Manchester.</w:t>
      </w:r>
    </w:p>
    <w:p>
      <w:pPr>
        <w:numPr>
          <w:ilvl w:val="0"/>
          <w:numId w:val="1001"/>
        </w:numPr>
        <w:pStyle w:val="Compact"/>
      </w:pPr>
      <w:r>
        <w:rPr>
          <w:bCs/>
          <w:b/>
        </w:rPr>
        <w:t xml:space="preserve">Design Tools:</w:t>
      </w:r>
      <w:r>
        <w:t xml:space="preserve"> </w:t>
      </w:r>
      <w:r>
        <w:t xml:space="preserve">Proficiency in Adobe Creative Cloud (Photoshop, Illustrator) and modern tools like Figma or Sketch is essential for prototyping and designing interfaces.</w:t>
      </w:r>
    </w:p>
    <w:p>
      <w:pPr>
        <w:numPr>
          <w:ilvl w:val="0"/>
          <w:numId w:val="1001"/>
        </w:numPr>
        <w:pStyle w:val="Compact"/>
      </w:pPr>
      <w:r>
        <w:rPr>
          <w:bCs/>
          <w:b/>
        </w:rPr>
        <w:t xml:space="preserve">CMS Experience:</w:t>
      </w:r>
      <w:r>
        <w:t xml:space="preserve"> </w:t>
      </w:r>
      <w:r>
        <w:t xml:space="preserve">Familiarity with Content Management Systems such as WordPress, Drupal, or Shopify is critical, as many local clients in the</w:t>
      </w:r>
      <w:r>
        <w:t xml:space="preserve"> </w:t>
      </w:r>
      <w:r>
        <w:rPr>
          <w:bCs/>
          <w:b/>
        </w:rPr>
        <w:t xml:space="preserve">United Kingdom Manchester</w:t>
      </w:r>
      <w:r>
        <w:t xml:space="preserve"> </w:t>
      </w:r>
      <w:r>
        <w:t xml:space="preserve">area rely on these platforms for easy content updates.</w:t>
      </w:r>
    </w:p>
    <w:p>
      <w:pPr>
        <w:pStyle w:val="FirstParagraph"/>
      </w:pPr>
      <w:r>
        <w:rPr>
          <w:bCs/>
          <w:b/>
        </w:rPr>
        <w:t xml:space="preserve">Soft Skills:</w:t>
      </w:r>
    </w:p>
    <w:p>
      <w:pPr>
        <w:numPr>
          <w:ilvl w:val="0"/>
          <w:numId w:val="1002"/>
        </w:numPr>
        <w:pStyle w:val="Compact"/>
      </w:pPr>
      <w:r>
        <w:rPr>
          <w:bCs/>
          <w:b/>
        </w:rPr>
        <w:t xml:space="preserve">Critical Thinking:</w:t>
      </w:r>
      <w:r>
        <w:t xml:space="preserve">The ability to solve complex user problems through design logic.</w:t>
      </w:r>
    </w:p>
    <w:p>
      <w:pPr>
        <w:numPr>
          <w:ilvl w:val="0"/>
          <w:numId w:val="1002"/>
        </w:numPr>
        <w:pStyle w:val="Compact"/>
      </w:pPr>
      <w:r>
        <w:rPr>
          <w:bCs/>
          <w:b/>
        </w:rPr>
        <w:t xml:space="preserve">Communication:</w:t>
      </w:r>
      <w:r>
        <w:t xml:space="preserve">A strong rapport with clients and developers is vital. In a collaborative city like Manchester, teamwork is often integrated into the workflow of large digital agencies.</w:t>
      </w:r>
    </w:p>
    <w:p>
      <w:pPr>
        <w:numPr>
          <w:ilvl w:val="0"/>
          <w:numId w:val="1002"/>
        </w:numPr>
        <w:pStyle w:val="Compact"/>
      </w:pPr>
      <w:r>
        <w:rPr>
          <w:bCs/>
          <w:b/>
        </w:rPr>
        <w:t xml:space="preserve">Adaptability:</w:t>
      </w:r>
      <w:r>
        <w:t xml:space="preserve">The tech world changes rapidly. A web designer must be willing to continuously learn new tools and trends.</w:t>
      </w:r>
    </w:p>
    <w:bookmarkEnd w:id="23"/>
    <w:bookmarkStart w:id="24" w:name="career-pathways-and-market-opportunities"/>
    <w:p>
      <w:pPr>
        <w:pStyle w:val="Heading2"/>
      </w:pPr>
      <w:r>
        <w:t xml:space="preserve">Career Pathways and Market Opportunities</w:t>
      </w:r>
    </w:p>
    <w:p>
      <w:pPr>
        <w:pStyle w:val="FirstParagraph"/>
      </w:pPr>
      <w:r>
        <w:t xml:space="preserve">The career path for a</w:t>
      </w:r>
      <w:r>
        <w:t xml:space="preserve"> </w:t>
      </w:r>
      <w:r>
        <w:rPr>
          <w:bCs/>
          <w:b/>
        </w:rPr>
        <w:t xml:space="preserve">Web Designer</w:t>
      </w:r>
      <w:r>
        <w:t xml:space="preserve"> </w:t>
      </w:r>
      <w:r>
        <w:t xml:space="preserve">in the UK is varied. In Manchester, opportunities exist in three main sectors: digital agencies, in-house corporate teams, and freelance entrepreneurship.</w:t>
      </w:r>
    </w:p>
    <w:p>
      <w:pPr>
        <w:pStyle w:val="BodyText"/>
      </w:pPr>
      <w:r>
        <w:rPr>
          <w:iCs/>
          <w:i/>
        </w:rPr>
        <w:t xml:space="preserve">Digital Agencies:</w:t>
      </w:r>
    </w:p>
    <w:p>
      <w:pPr>
        <w:pStyle w:val="BodyText"/>
      </w:pPr>
      <w:r>
        <w:t xml:space="preserve">Aguencies based in areas like Spinningfields or Deansgate often handle large-scale projects for national brands. Here, a web designer works within a specialized team alongside UX researchers, copywriters, and backend developers. This environment offers structured mentorship and exposure to high-profile projects.</w:t>
      </w:r>
    </w:p>
    <w:p>
      <w:pPr>
        <w:pStyle w:val="BodyText"/>
      </w:pPr>
      <w:r>
        <w:rPr>
          <w:iCs/>
          <w:i/>
        </w:rPr>
        <w:t xml:space="preserve">In-House Roles:</w:t>
      </w:r>
    </w:p>
    <w:p>
      <w:pPr>
        <w:pStyle w:val="BodyText"/>
      </w:pPr>
      <w:r>
        <w:t xml:space="preserve">Larger corporations in the financial sector or retail chains based in the city often hire web designers internally. These roles provide stability and a deeper understanding of brand consistency over long periods.</w:t>
      </w:r>
    </w:p>
    <w:p>
      <w:pPr>
        <w:pStyle w:val="BodyText"/>
      </w:pPr>
      <w:r>
        <w:rPr>
          <w:iCs/>
          <w:i/>
        </w:rPr>
        <w:t xml:space="preserve">Freelancing:</w:t>
      </w:r>
    </w:p>
    <w:p>
      <w:pPr>
        <w:pStyle w:val="SourceCode"/>
      </w:pPr>
      <w:r>
        <w:rPr>
          <w:rStyle w:val="KeywordTok"/>
        </w:rPr>
        <w:t xml:space="preserve">&lt;p&gt;</w:t>
      </w:r>
      <w:r>
        <w:rPr>
          <w:rStyle w:val="NormalTok"/>
        </w:rPr>
        <w:t xml:space="preserve">Manchester has a strong freelance culture, supported by co-working spaces and local networks. Freelancers enjoy flexibility but must also handle their own marketing, accounting, and client acquisition.</w:t>
      </w:r>
      <w:r>
        <w:rPr>
          <w:rStyle w:val="KeywordTok"/>
        </w:rPr>
        <w:t xml:space="preserve">&lt;/p&gt;</w:t>
      </w:r>
    </w:p>
    <w:bookmarkEnd w:id="24"/>
    <w:bookmarkStart w:id="25" w:name="X75e1993f0a1c7c97a2d57d4ce7fb328b33406c6"/>
    <w:p>
      <w:pPr>
        <w:pStyle w:val="Heading2"/>
      </w:pPr>
      <w:r>
        <w:t xml:space="preserve">Challenges Facing the Modern Web Designer</w:t>
      </w:r>
    </w:p>
    <w:p>
      <w:pPr>
        <w:pStyle w:val="FirstParagraph"/>
      </w:pPr>
      <w:r>
        <w:t xml:space="preserve">No profession is without its hurdles. For a</w:t>
      </w:r>
      <w:r>
        <w:t xml:space="preserve"> </w:t>
      </w:r>
      <w:r>
        <w:rPr>
          <w:bCs/>
          <w:b/>
        </w:rPr>
        <w:t xml:space="preserve">Web Designer</w:t>
      </w:r>
      <w:r>
        <w:t xml:space="preserve">, challenges include keeping pace with ever-evolving web standards, addressing accessibility requirements (such as WCAG guidelines), and managing client expectations regarding budget and timelines. In the context of the</w:t>
      </w:r>
      <w:r>
        <w:t xml:space="preserve"> </w:t>
      </w:r>
      <w:r>
        <w:rPr>
          <w:bCs/>
          <w:b/>
        </w:rPr>
        <w:t xml:space="preserve">United Kingdom Manchester</w:t>
      </w:r>
      <w:r>
        <w:t xml:space="preserve"> </w:t>
      </w:r>
      <w:r>
        <w:t xml:space="preserve">market, there is also the challenge of competing with lower-cost options from overseas while maintaining high-quality local service standards.</w:t>
      </w:r>
    </w:p>
    <w:p>
      <w:pPr>
        <w:pStyle w:val="BodyText"/>
      </w:pPr>
      <w:r>
        <w:t xml:space="preserve">Additionally, ensuring websites are accessible to users with disabilities is not just a moral imperative but a legal requirement under UK law. A skilled web designer must ensure their designs are inclusive, utilizing proper contrast ratios and semantic HTML structure.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w:t>
      </w:r>
      <w:r>
        <w:t xml:space="preserve">is complex, dynamic, and increasingly vital in today’s digital-first economy. It requires a blend of artistic flair and technical precision. When viewed through the lens of</w:t>
      </w:r>
      <w:r>
        <w:t xml:space="preserve"> </w:t>
      </w:r>
      <w:r>
        <w:rPr>
          <w:bCs/>
          <w:b/>
        </w:rPr>
        <w:t xml:space="preserve">United Kingdom Manchester</w:t>
      </w:r>
      <w:r>
        <w:t xml:space="preserve">, this profession offers exciting prospects within a thriving local tech community that values innovation and creativity.</w:t>
      </w:r>
    </w:p>
    <w:p>
      <w:pPr>
        <w:pStyle w:val="BodyText"/>
      </w:pPr>
      <w:r>
        <w:t xml:space="preserve">For those considering entering this field, or looking to advance their career in the region, understanding both the global standards of web design and the specific nuances of the local market is essential. The future belongs to designers who can adapt quickly, communicate effectively with clients across</w:t>
      </w:r>
      <w:r>
        <w:t xml:space="preserve"> </w:t>
      </w:r>
      <w:r>
        <w:rPr>
          <w:bCs/>
          <w:b/>
        </w:rPr>
        <w:t xml:space="preserve">United Kingdom Manchester</w:t>
      </w:r>
      <w:r>
        <w:t xml:space="preserve">, and create digital experiences that are not only beautiful but also functional and inclusive.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United Kingdom Manchester</dc:title>
  <dc:creator/>
  <dc:language>en</dc:language>
  <cp:keywords/>
  <dcterms:created xsi:type="dcterms:W3CDTF">2026-07-29T15:04:04Z</dcterms:created>
  <dcterms:modified xsi:type="dcterms:W3CDTF">2026-07-29T15:04:04Z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