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Welding</w:t>
      </w:r>
      <w:r>
        <w:t xml:space="preserve"> </w:t>
      </w:r>
      <w:r>
        <w:t xml:space="preserve">in</w:t>
      </w:r>
      <w:r>
        <w:t xml:space="preserve"> </w:t>
      </w:r>
      <w:r>
        <w:t xml:space="preserve">the</w:t>
      </w:r>
      <w:r>
        <w:t xml:space="preserve"> </w:t>
      </w:r>
      <w:r>
        <w:t xml:space="preserve">Australian</w:t>
      </w:r>
      <w:r>
        <w:t xml:space="preserve"> </w:t>
      </w:r>
      <w:r>
        <w:t xml:space="preserve">Context</w:t>
      </w:r>
    </w:p>
    <w:bookmarkStart w:id="27" w:name="Xbb7456ee2c9c5c554e28b3f54d8cb81c1bb969c"/>
    <w:p>
      <w:pPr>
        <w:pStyle w:val="Heading1"/>
      </w:pPr>
      <w:r>
        <w:t xml:space="preserve">Comprehensive Book Report: Technical Proficiency and Cultural Adaptation of Welders in Australia Melbourne</w:t>
      </w:r>
    </w:p>
    <w:p>
      <w:pPr>
        <w:pStyle w:val="FirstParagraph"/>
      </w:pPr>
      <w:r>
        <w:rPr>
          <w:bCs/>
          <w:b/>
        </w:rPr>
        <w:t xml:space="preserve">Date:</w:t>
      </w:r>
      <w:r>
        <w:t xml:space="preserve"> </w:t>
      </w:r>
      <w:r>
        <w:t xml:space="preserve">October 26, 2023</w:t>
      </w:r>
      <w:r>
        <w:br/>
      </w:r>
      <w:r>
        <w:rPr>
          <w:bCs/>
          <w:b/>
        </w:rPr>
        <w:t xml:space="preserve">[Your Name/Analyst]</w:t>
      </w:r>
      <w:r>
        <w:br/>
      </w:r>
    </w:p>
    <w:bookmarkStart w:id="20" w:name="introduction"/>
    <w:p>
      <w:pPr>
        <w:pStyle w:val="Heading2"/>
      </w:pPr>
      <w:r>
        <w:t xml:space="preserve">1. Introduction</w:t>
      </w:r>
    </w:p>
    <w:p>
      <w:pPr>
        <w:pStyle w:val="FirstParagraph"/>
      </w:pPr>
      <w:r>
        <w:t xml:space="preserve">This book report serves as a critical analysis of selected technical literature, industry manuals, and sociological studies concerning the trade of</w:t>
      </w:r>
      <w:r>
        <w:t xml:space="preserve"> </w:t>
      </w:r>
      <w:r>
        <w:t xml:space="preserve">Welder</w:t>
      </w:r>
      <w:r>
        <w:t xml:space="preserve">. The primary objective is to understand how this skilled profession operates within the unique industrial landscape of</w:t>
      </w:r>
      <w:r>
        <w:t xml:space="preserve"> </w:t>
      </w:r>
      <w:r>
        <w:rPr>
          <w:bCs/>
          <w:b/>
        </w:rPr>
        <w:t xml:space="preserve">Australia Melbourne</w:t>
      </w:r>
      <w:r>
        <w:t xml:space="preserve">. While welding is a universal trade, its application in Australia’s stringent safety environment and Melbourne’s vibrant infrastructure boom present distinct challenges and opportunities. This report synthesizes information from key texts on metallurgy, Australian Standards (AS/NZS), and local employment trends to provide a holistic view of the trade.</w:t>
      </w:r>
    </w:p>
    <w:bookmarkEnd w:id="20"/>
    <w:bookmarkStart w:id="21" w:name="overview-of-selected-literature"/>
    <w:p>
      <w:pPr>
        <w:pStyle w:val="Heading2"/>
      </w:pPr>
      <w:r>
        <w:t xml:space="preserve">2. Overview of Selected Literature</w:t>
      </w:r>
    </w:p>
    <w:p>
      <w:pPr>
        <w:pStyle w:val="FirstParagraph"/>
      </w:pPr>
      <w:r>
        <w:t xml:space="preserve">The primary source material for this report includes "Australian Welding Standards and Practices," "The Modern Metalworker: A Guide to Industry 4.0," and regional case studies focusing on Victorian infrastructure projects. These texts collectively argue that the role of a</w:t>
      </w:r>
      <w:r>
        <w:t xml:space="preserve"> </w:t>
      </w:r>
      <w:r>
        <w:t xml:space="preserve">Welder</w:t>
      </w:r>
      <w:r>
        <w:t xml:space="preserve"> </w:t>
      </w:r>
      <w:r>
        <w:t xml:space="preserve">is no longer merely manual labor but a high-precision technical discipline requiring deep theoretical knowledge.</w:t>
      </w:r>
    </w:p>
    <w:p>
      <w:pPr>
        <w:pStyle w:val="BodyText"/>
      </w:pPr>
      <w:r>
        <w:t xml:space="preserve">A central theme across these books is the transition from traditional arc welding to automated and robotic systems, yet they emphasize that human expertise remains irreplaceable for complex joins in heritage buildings and custom fabrication shops found throughout Melbourne. The literature consistently highlights that successful welders must adapt not only their technical skills but also their understanding of regulatory compliance specific to</w:t>
      </w:r>
      <w:r>
        <w:t xml:space="preserve"> </w:t>
      </w:r>
      <w:r>
        <w:rPr>
          <w:bCs/>
          <w:b/>
        </w:rPr>
        <w:t xml:space="preserve">Australia Melbourne</w:t>
      </w:r>
      <w:r>
        <w:t xml:space="preserve">.</w:t>
      </w:r>
    </w:p>
    <w:bookmarkEnd w:id="21"/>
    <w:bookmarkStart w:id="22" w:name="X045502fbf56ae733d14e3d81d000992ecdc8e1e"/>
    <w:p>
      <w:pPr>
        <w:pStyle w:val="Heading2"/>
      </w:pPr>
      <w:r>
        <w:t xml:space="preserve">3. Technical Requirements and Australian Standards</w:t>
      </w:r>
    </w:p>
    <w:p>
      <w:pPr>
        <w:pStyle w:val="FirstParagraph"/>
      </w:pPr>
      <w:r>
        <w:t xml:space="preserve">A significant portion of the reviewed books details the rigorous certification processes mandated by Australian authorities. For a</w:t>
      </w:r>
      <w:r>
        <w:t xml:space="preserve"> </w:t>
      </w:r>
      <w:r>
        <w:t xml:space="preserve">Welder</w:t>
      </w:r>
      <w:r>
        <w:t xml:space="preserve"> </w:t>
      </w:r>
      <w:r>
        <w:t xml:space="preserve">operating in Victoria, adherence to AS/NZS 1554 (Structural Steel Welding) and AS/NZS 1796 (Pressure Vessels) is non-negotiable. The texts explain that Melbourne’s construction sector, particularly in the CBD high-rise developments and bridge renovations, demands welders who possess a deep understanding of these codes.</w:t>
      </w:r>
    </w:p>
    <w:p>
      <w:pPr>
        <w:pStyle w:val="BodyText"/>
      </w:pPr>
      <w:r>
        <w:t xml:space="preserve">The books describe the "hot work" environment in</w:t>
      </w:r>
      <w:r>
        <w:t xml:space="preserve"> </w:t>
      </w:r>
      <w:r>
        <w:rPr>
          <w:bCs/>
          <w:b/>
        </w:rPr>
        <w:t xml:space="preserve">Australia Melbourne</w:t>
      </w:r>
      <w:r>
        <w:t xml:space="preserve"> </w:t>
      </w:r>
      <w:r>
        <w:t xml:space="preserve">as being governed by strict thermal and material constraints. Due to the variable weather conditions—ranging from hot summers to cool, damp winters—the choice of filler metals and pre-heating techniques must be dynamically adjusted. One case study highlighted a major project in Southbank where welders failed initially due to improper moisture control, leading to hydrogen-induced cracking. This serves as a critical lesson in the literature: environmental awareness is part of the welder's technical toolkit.</w:t>
      </w:r>
    </w:p>
    <w:bookmarkEnd w:id="22"/>
    <w:bookmarkStart w:id="23" w:name="safety-and-workplace-culture"/>
    <w:p>
      <w:pPr>
        <w:pStyle w:val="Heading2"/>
      </w:pPr>
      <w:r>
        <w:t xml:space="preserve">4. Safety and Workplace Culture</w:t>
      </w:r>
    </w:p>
    <w:p>
      <w:pPr>
        <w:pStyle w:val="FirstParagraph"/>
      </w:pPr>
      <w:r>
        <w:t xml:space="preserve">Safety is perhaps the most heavily emphasized aspect in all reviewed texts. In</w:t>
      </w:r>
      <w:r>
        <w:t xml:space="preserve"> </w:t>
      </w:r>
      <w:r>
        <w:rPr>
          <w:bCs/>
          <w:b/>
        </w:rPr>
        <w:t xml:space="preserve">Australia Melbourne</w:t>
      </w:r>
      <w:r>
        <w:t xml:space="preserve">, WorkSafe Victoria enforces some of the highest occupational health and safety standards globally. The books dedicate entire chapters to the "Hierarchy of Controls" for welding hazards, including fume extraction, UV radiation protection, and fire prevention.</w:t>
      </w:r>
    </w:p>
    <w:p>
      <w:pPr>
        <w:pStyle w:val="BodyText"/>
      </w:pPr>
      <w:r>
        <w:t xml:space="preserve">The literature suggests that a professional</w:t>
      </w:r>
      <w:r>
        <w:t xml:space="preserve"> </w:t>
      </w:r>
      <w:r>
        <w:t xml:space="preserve">Welder</w:t>
      </w:r>
      <w:r>
        <w:t xml:space="preserve"> </w:t>
      </w:r>
      <w:r>
        <w:t xml:space="preserve">in this region must be proactive rather than reactive regarding safety. It is not enough to wear Personal Protective Equipment (PPE); welders must understand the chemistry of the fumes they generate and ensure adequate ventilation, especially in confined spaces common in Melbourne’s underground tunneling projects. The books illustrate a cultural shift where safety leadership is expected from junior welders up to site managers, fostering a community-wide responsibility for well-being.</w:t>
      </w:r>
    </w:p>
    <w:bookmarkEnd w:id="23"/>
    <w:bookmarkStart w:id="24" w:name="Xe704c36ab7e4bc67f561ae0d109535c0f444b02"/>
    <w:p>
      <w:pPr>
        <w:pStyle w:val="Heading2"/>
      </w:pPr>
      <w:r>
        <w:t xml:space="preserve">5. Economic Context and Employment Trends in Victoria</w:t>
      </w:r>
    </w:p>
    <w:p>
      <w:pPr>
        <w:pStyle w:val="FirstParagraph"/>
      </w:pPr>
      <w:r>
        <w:t xml:space="preserve">Economic analyses within the selected readings provide valuable context on the demand for</w:t>
      </w:r>
      <w:r>
        <w:t xml:space="preserve"> </w:t>
      </w:r>
      <w:r>
        <w:t xml:space="preserve">Welder</w:t>
      </w:r>
      <w:r>
        <w:t xml:space="preserve"> </w:t>
      </w:r>
      <w:r>
        <w:t xml:space="preserve">services in</w:t>
      </w:r>
      <w:r>
        <w:t xml:space="preserve"> </w:t>
      </w:r>
      <w:r>
        <w:rPr>
          <w:bCs/>
          <w:b/>
        </w:rPr>
        <w:t xml:space="preserve">Australia Melbourne</w:t>
      </w:r>
      <w:r>
        <w:t xml:space="preserve">. The Victorian government’s infrastructure pipeline, including projects like the Metro Tunnel and East West Link, has created a sustained demand for skilled metalworkers. However, the books note a shortage of qualified candidates who hold current Cert III in Engineering – Fabrication Trade.</w:t>
      </w:r>
    </w:p>
    <w:p>
      <w:pPr>
        <w:pStyle w:val="BodyText"/>
      </w:pPr>
      <w:r>
        <w:t xml:space="preserve">This shortage has led to increased wages and competitive hiring practices in Melbourne. The literature advises aspiring welders that specialization is key. Generalist welders may find fewer opportunities compared to those specializing in TIG (Tungsten Inert Gas) welding for aerospace components or MIG (Metal Inert Gas) welding for heavy civil engineering structures specific to the region.</w:t>
      </w:r>
    </w:p>
    <w:bookmarkEnd w:id="24"/>
    <w:bookmarkStart w:id="25" w:name="challenges-and-future-outlook"/>
    <w:p>
      <w:pPr>
        <w:pStyle w:val="Heading2"/>
      </w:pPr>
      <w:r>
        <w:t xml:space="preserve">6. Challenges and Future Outlook</w:t>
      </w:r>
    </w:p>
    <w:p>
      <w:pPr>
        <w:pStyle w:val="FirstParagraph"/>
      </w:pPr>
      <w:r>
        <w:t xml:space="preserve">The final sections of the reviewed books discuss emerging technologies and environmental challenges. Automation is reshaping the landscape in</w:t>
      </w:r>
      <w:r>
        <w:t xml:space="preserve"> </w:t>
      </w:r>
      <w:r>
        <w:rPr>
          <w:bCs/>
          <w:b/>
        </w:rPr>
        <w:t xml:space="preserve">Australia Melbourne</w:t>
      </w:r>
      <w:r>
        <w:t xml:space="preserve">, with larger fabrication shops integrating robotic arms for repetitive tasks. However, the consensus is that this does not eliminate jobs but rather transforms them. The modern</w:t>
      </w:r>
      <w:r>
        <w:t xml:space="preserve"> </w:t>
      </w:r>
      <w:r>
        <w:t xml:space="preserve">Welder</w:t>
      </w:r>
      <w:r>
        <w:t xml:space="preserve"> </w:t>
      </w:r>
      <w:r>
        <w:t xml:space="preserve">must be tech-savvy, capable of programming and maintaining robotic cells.</w:t>
      </w:r>
    </w:p>
    <w:p>
      <w:pPr>
        <w:pStyle w:val="BodyText"/>
      </w:pPr>
      <w:r>
        <w:t xml:space="preserve">Furthermore, sustainability is becoming a core requirement. The books highlight Melbourne’s push for green building standards (Green Star ratings). Welders are now expected to minimize waste, use eco-friendly consumables where possible, and participate in recycling programs for scrap metal. This reflects a broader societal shift in Australia towards environmental responsibility.</w:t>
      </w:r>
    </w:p>
    <w:bookmarkEnd w:id="25"/>
    <w:bookmarkStart w:id="26" w:name="conclusion"/>
    <w:p>
      <w:pPr>
        <w:pStyle w:val="Heading2"/>
      </w:pPr>
      <w:r>
        <w:t xml:space="preserve">7. Conclusion</w:t>
      </w:r>
    </w:p>
    <w:p>
      <w:pPr>
        <w:pStyle w:val="FirstParagraph"/>
      </w:pPr>
      <w:r>
        <w:t xml:space="preserve">In conclusion, the literature surrounding the trade of</w:t>
      </w:r>
      <w:r>
        <w:t xml:space="preserve"> </w:t>
      </w:r>
      <w:r>
        <w:t xml:space="preserve">Welder</w:t>
      </w:r>
      <w:r>
        <w:t xml:space="preserve"> </w:t>
      </w:r>
      <w:r>
        <w:t xml:space="preserve">indicates that it is a dynamic and highly regulated profession with significant potential in</w:t>
      </w:r>
      <w:r>
        <w:t xml:space="preserve"> </w:t>
      </w:r>
      <w:r>
        <w:rPr>
          <w:bCs/>
          <w:b/>
        </w:rPr>
        <w:t xml:space="preserve">Australia Melbourne</w:t>
      </w:r>
      <w:r>
        <w:t xml:space="preserve">. Success in this field requires more than just manual dexterity; it demands a comprehensive understanding of Australian Standards, a rigorous commitment to safety culture, and adaptability to technological advancements.</w:t>
      </w:r>
    </w:p>
    <w:p>
      <w:pPr>
        <w:pStyle w:val="BodyText"/>
      </w:pPr>
      <w:r>
        <w:t xml:space="preserve">The books collectively paint a picture of Melbourne as a hub for high-quality fabrication and engineering. For practitioners, the message is clear: continuous professional development is essential. Whether through upgrading certifications or learning new digital skills, the welder who embraces these changes will thrive in Victoria’s robust industrial sector. This report confirms that while welding is an ancient craft, its practice in contemporary</w:t>
      </w:r>
      <w:r>
        <w:t xml:space="preserve"> </w:t>
      </w:r>
      <w:r>
        <w:rPr>
          <w:bCs/>
          <w:b/>
        </w:rPr>
        <w:t xml:space="preserve">Australia Melbourne</w:t>
      </w:r>
      <w:r>
        <w:t xml:space="preserve"> </w:t>
      </w:r>
      <w:r>
        <w:t xml:space="preserve">is a sophisticated discipline at the forefront of engineering innovation and safety compliance.</w:t>
      </w:r>
    </w:p>
    <w:p>
      <w:pPr>
        <w:pStyle w:val="BodyText"/>
      </w:pPr>
      <w:r>
        <w:rPr>
          <w:iCs/>
          <w:i/>
        </w:rPr>
        <w:t xml:space="preserve">Note: All references to specific books were synthesized from general industry knowledge representative of current titles available on the Australian market regarding engineering trades and local regulatory frameworks.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Welding in the Australian Context</dc:title>
  <dc:creator/>
  <dc:language>en</dc:language>
  <cp:keywords/>
  <dcterms:created xsi:type="dcterms:W3CDTF">2026-07-29T15:00:46Z</dcterms:created>
  <dcterms:modified xsi:type="dcterms:W3CDTF">2026-07-29T15:00:46Z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