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Contextualized</w:t>
      </w:r>
      <w:r>
        <w:t xml:space="preserve"> </w:t>
      </w:r>
      <w:r>
        <w:t xml:space="preserve">for</w:t>
      </w:r>
      <w:r>
        <w:t xml:space="preserve"> </w:t>
      </w:r>
      <w:r>
        <w:t xml:space="preserve">China</w:t>
      </w:r>
      <w:r>
        <w:t xml:space="preserve"> </w:t>
      </w:r>
      <w:r>
        <w:t xml:space="preserve">Guangzhou</w:t>
      </w:r>
    </w:p>
    <w:p>
      <w:pPr>
        <w:pStyle w:val="FirstParagraph"/>
      </w:pPr>
      <w:r>
        <w:t xml:space="preserve">```html</w:t>
      </w:r>
    </w:p>
    <w:bookmarkStart w:id="28" w:name="the-welder-in-china-guangzhou"/>
    <w:p>
      <w:pPr>
        <w:pStyle w:val="Heading1"/>
      </w:pPr>
      <w:r>
        <w:t xml:space="preserve">The Welder in China Guangzhou</w:t>
      </w:r>
    </w:p>
    <w:p>
      <w:pPr>
        <w:pStyle w:val="FirstParagraph"/>
      </w:pPr>
      <w:r>
        <w:t xml:space="preserve">A Comprehensive Book Report and Analytical Review</w:t>
      </w:r>
    </w:p>
    <w:p>
      <w:r>
        <w:pict>
          <v:rect style="width:0;height:1.5pt" o:hralign="center" o:hrstd="t" o:hr="t"/>
        </w:pict>
      </w:r>
    </w:p>
    <w:bookmarkStart w:id="20" w:name="X88c135c3cbeb019dbc966cec893a40d420080e6"/>
    <w:p>
      <w:pPr>
        <w:pStyle w:val="Heading2"/>
      </w:pPr>
      <w:r>
        <w:t xml:space="preserve">I. Introduction: The Intersection of Literature, Industry, and Geography</w:t>
      </w:r>
    </w:p>
    <w:p>
      <w:pPr>
        <w:pStyle w:val="FirstParagraph"/>
      </w:pPr>
      <w:r>
        <w:t xml:space="preserve">In the vast landscape of contemporary literature that explores themes of labor, identity, and industrialization,</w:t>
      </w:r>
      <w:r>
        <w:rPr>
          <w:iCs/>
          <w:i/>
        </w:rPr>
        <w:t xml:space="preserve">The Welder</w:t>
      </w:r>
      <w:r>
        <w:t xml:space="preserve"> </w:t>
      </w:r>
      <w:r>
        <w:t xml:space="preserve">stands out as a poignant narrative that resonates deeply with the socio-economic realities faced by millions in modern China. This book report aims to dissect the core elements of</w:t>
      </w:r>
      <w:r>
        <w:t xml:space="preserve"> </w:t>
      </w:r>
      <w:r>
        <w:rPr>
          <w:bCs/>
          <w:b/>
        </w:rPr>
        <w:t xml:space="preserve">The Welder</w:t>
      </w:r>
      <w:r>
        <w:t xml:space="preserve">, while simultaneously contextualizing its themes within the specific geographic and economic framework of</w:t>
      </w:r>
      <w:r>
        <w:t xml:space="preserve"> </w:t>
      </w:r>
      <w:r>
        <w:rPr>
          <w:bCs/>
          <w:b/>
        </w:rPr>
        <w:t xml:space="preserve">China Guangzhou</w:t>
      </w:r>
      <w:r>
        <w:t xml:space="preserve">. By intertwining these three vital components—</w:t>
      </w:r>
      <w:r>
        <w:rPr>
          <w:bCs/>
          <w:b/>
          <w:iCs/>
          <w:i/>
        </w:rPr>
        <w:t xml:space="preserve">The Welder</w:t>
      </w:r>
      <w:r>
        <w:t xml:space="preserve">,</w:t>
      </w:r>
      <w:r>
        <w:t xml:space="preserve"> </w:t>
      </w:r>
      <w:r>
        <w:t xml:space="preserve">China Guangzhou</w:t>
      </w:r>
      <w:r>
        <w:t xml:space="preserve">, and the universal human condition—we uncover a rich tapestry of meaning that extends beyond mere storytelling into the realm of social commentary.</w:t>
      </w:r>
    </w:p>
    <w:p>
      <w:pPr>
        <w:pStyle w:val="BodyText"/>
      </w:pPr>
      <w:r>
        <w:t xml:space="preserve">Guangzhou, historically known as Canton, serves as one of China's most vibrant hubs for manufacturing and trade. It is a city where tradition meets hyper-modernity, and where the hum of industrial machinery often accompanies the chatter of bustling markets. In this context, reading</w:t>
      </w:r>
      <w:r>
        <w:t xml:space="preserve"> </w:t>
      </w:r>
      <w:r>
        <w:rPr>
          <w:bCs/>
          <w:b/>
          <w:iCs/>
          <w:i/>
        </w:rPr>
        <w:t xml:space="preserve">The Welder</w:t>
      </w:r>
      <w:r>
        <w:t xml:space="preserve"> </w:t>
      </w:r>
      <w:r>
        <w:t xml:space="preserve">becomes more than an academic exercise; it becomes a lens through which to view the lives of those who physically construct the nation's infrastructure.</w:t>
      </w:r>
    </w:p>
    <w:bookmarkEnd w:id="20"/>
    <w:bookmarkStart w:id="21" w:name="ii.-summary-and-themes-in-the-welder"/>
    <w:p>
      <w:pPr>
        <w:pStyle w:val="Heading2"/>
      </w:pPr>
      <w:r>
        <w:t xml:space="preserve">II. Summary and Themes in The Welder</w:t>
      </w:r>
    </w:p>
    <w:p>
      <w:pPr>
        <w:pStyle w:val="FirstParagraph"/>
      </w:pPr>
      <w:r>
        <w:t xml:space="preserve">The narrative of</w:t>
      </w:r>
      <w:r>
        <w:t xml:space="preserve"> </w:t>
      </w:r>
      <w:r>
        <w:rPr>
          <w:iCs/>
          <w:i/>
        </w:rPr>
        <w:t xml:space="preserve">The Welder</w:t>
      </w:r>
      <w:r>
        <w:t xml:space="preserve"> </w:t>
      </w:r>
      <w:r>
        <w:t xml:space="preserve">centers on the protagonist, a skilled artisan whose life revolves around the intense heat and bright arcs of welding torches. The story is not merely technical; it is deeply emotional, exploring themes of dignity in manual labor, the alienation inherent in industrial work environments, and the search for personal identity amidst mechanization.</w:t>
      </w:r>
    </w:p>
    <w:p>
      <w:pPr>
        <w:pStyle w:val="BodyText"/>
      </w:pPr>
      <w:r>
        <w:t xml:space="preserve">Key themes include:</w:t>
      </w:r>
    </w:p>
    <w:p>
      <w:pPr>
        <w:numPr>
          <w:ilvl w:val="0"/>
          <w:numId w:val="1001"/>
        </w:numPr>
        <w:pStyle w:val="Compact"/>
      </w:pPr>
      <w:r>
        <w:rPr>
          <w:bCs/>
          <w:b/>
        </w:rPr>
        <w:t xml:space="preserve">The Dignity of Craft:</w:t>
      </w:r>
      <w:r>
        <w:t xml:space="preserve"> </w:t>
      </w:r>
      <w:r>
        <w:t xml:space="preserve">Despite the grueling nature of welding work,</w:t>
      </w:r>
      <w:r>
        <w:t xml:space="preserve"> </w:t>
      </w:r>
      <w:r>
        <w:rPr>
          <w:iCs/>
          <w:i/>
        </w:rPr>
        <w:t xml:space="preserve">The Welder</w:t>
      </w:r>
      <w:r>
        <w:t xml:space="preserve"> </w:t>
      </w:r>
      <w:r>
        <w:t xml:space="preserve">portrays it as an art form requiring precision, patience, and courage. This mirrors the respect for craftsmanship that is deeply embedded in Chinese culture.</w:t>
      </w:r>
    </w:p>
    <w:p>
      <w:pPr>
        <w:numPr>
          <w:ilvl w:val="0"/>
          <w:numId w:val="1001"/>
        </w:numPr>
        <w:pStyle w:val="Compact"/>
      </w:pPr>
      <w:r>
        <w:rPr>
          <w:bCs/>
          <w:b/>
        </w:rPr>
        <w:t xml:space="preserve">Isolation vs. Community:</w:t>
      </w:r>
      <w:r>
        <w:t xml:space="preserve">The isolation of the welder behind their mask is juxtaposed with the collective energy of factory life, highlighting the tension between individual experience and communal responsibility.</w:t>
      </w:r>
    </w:p>
    <w:bookmarkEnd w:id="21"/>
    <w:bookmarkStart w:id="25" w:name="X13c81f498e7d2bf5ee96dfc59dbfc364fbb0cf4"/>
    <w:p>
      <w:pPr>
        <w:pStyle w:val="Heading2"/>
      </w:pPr>
      <w:r>
        <w:t xml:space="preserve">III. Contextualizing The Welder in China Guangzhou</w:t>
      </w:r>
    </w:p>
    <w:p>
      <w:pPr>
        <w:pStyle w:val="FirstParagraph"/>
      </w:pPr>
      <w:r>
        <w:t xml:space="preserve">To fully appreciate</w:t>
      </w:r>
      <w:r>
        <w:t xml:space="preserve"> </w:t>
      </w:r>
      <w:r>
        <w:rPr>
          <w:bCs/>
          <w:b/>
          <w:iCs/>
          <w:i/>
        </w:rPr>
        <w:t xml:space="preserve">The Welder</w:t>
      </w:r>
      <w:r>
        <w:t xml:space="preserve">, one must understand its potential resonance within</w:t>
      </w:r>
      <w:r>
        <w:t xml:space="preserve"> </w:t>
      </w:r>
      <w:r>
        <w:t xml:space="preserve">China Guangzhou</w:t>
      </w:r>
      <w:r>
        <w:t xml:space="preserve">. As a major manufacturing powerhouse, Guangzhou is home to thousands of factories producing everything from electronics to automotive parts. The city’s skyline is not only defined by skyscrapers but also by the industrial zones that employ hundreds of thousands of workers.</w:t>
      </w:r>
    </w:p>
    <w:bookmarkStart w:id="22" w:name="a.-the-industrial-landscape-of-guangzhou"/>
    <w:p>
      <w:pPr>
        <w:pStyle w:val="Heading3"/>
      </w:pPr>
      <w:r>
        <w:t xml:space="preserve">A. The Industrial Landscape of Guangzhou</w:t>
      </w:r>
    </w:p>
    <w:p>
      <w:pPr>
        <w:pStyle w:val="FirstParagraph"/>
      </w:pPr>
      <w:r>
        <w:t xml:space="preserve">In</w:t>
      </w:r>
      <w:r>
        <w:t xml:space="preserve"> </w:t>
      </w:r>
      <w:r>
        <w:t xml:space="preserve">China Guangzhou</w:t>
      </w:r>
      <w:r>
        <w:t xml:space="preserve">, welding is a fundamental skill required across various industries, including shipbuilding in the Pearl River Delta, automotive manufacturing in Nansha District, and construction infrastructure projects throughout the Greater Bay Area. The book’s depiction of welding hazards—such as fume exposure and physical strain—is highly relevant to workers in these sectors.</w:t>
      </w:r>
    </w:p>
    <w:bookmarkEnd w:id="22"/>
    <w:bookmarkStart w:id="23" w:name="b.-cultural-resonance"/>
    <w:p>
      <w:pPr>
        <w:pStyle w:val="Heading3"/>
      </w:pPr>
      <w:r>
        <w:t xml:space="preserve">B. Cultural Resonance</w:t>
      </w:r>
    </w:p>
    <w:p>
      <w:pPr>
        <w:pStyle w:val="FirstParagraph"/>
      </w:pPr>
      <w:r>
        <w:t xml:space="preserve">The values emphasized in</w:t>
      </w:r>
      <w:r>
        <w:t xml:space="preserve"> </w:t>
      </w:r>
      <w:r>
        <w:rPr>
          <w:iCs/>
          <w:i/>
        </w:rPr>
        <w:t xml:space="preserve">The Welder</w:t>
      </w:r>
      <w:r>
        <w:t xml:space="preserve">—hard work, resilience, and familial duty—are central to the cultural fabric of</w:t>
      </w:r>
      <w:r>
        <w:t xml:space="preserve"> </w:t>
      </w:r>
      <w:r>
        <w:t xml:space="preserve">China Guangzhou</w:t>
      </w:r>
      <w:r>
        <w:t xml:space="preserve">. Many residents are migrants from other provinces who have moved to Guangzhou for economic opportunity. Their stories often parallel those of the protagonist: leaving home for a chance at prosperity, facing harsh working conditions, and striving to maintain human connection in an impersonal industrial setting.</w:t>
      </w:r>
    </w:p>
    <w:bookmarkEnd w:id="23"/>
    <w:bookmarkStart w:id="24" w:name="c.-modernization-and-labor-rights"/>
    <w:p>
      <w:pPr>
        <w:pStyle w:val="Heading3"/>
      </w:pPr>
      <w:r>
        <w:t xml:space="preserve">C. Modernization and Labor Rights</w:t>
      </w:r>
    </w:p>
    <w:p>
      <w:pPr>
        <w:pStyle w:val="FirstParagraph"/>
      </w:pPr>
      <w:r>
        <w:t xml:space="preserve">As</w:t>
      </w:r>
      <w:r>
        <w:t xml:space="preserve"> </w:t>
      </w:r>
      <w:r>
        <w:t xml:space="preserve">China Guangzhou</w:t>
      </w:r>
      <w:r>
        <w:t xml:space="preserve"> </w:t>
      </w:r>
      <w:r>
        <w:t xml:space="preserve">continues to modernize, there is increasing awareness of occupational health and safety standards.</w:t>
      </w:r>
      <w:r>
        <w:t xml:space="preserve"> </w:t>
      </w:r>
      <w:r>
        <w:rPr>
          <w:iCs/>
          <w:i/>
        </w:rPr>
        <w:t xml:space="preserve">The Welder</w:t>
      </w:r>
      <w:r>
        <w:t xml:space="preserve"> </w:t>
      </w:r>
      <w:r>
        <w:t xml:space="preserve">serves as a powerful narrative tool for discussing these issues. It prompts readers in Guangzhou to reflect on the evolution of labor laws, the role of technology in improving workplace safety, and the social responsibility of corporations operating in one of China’s most dynamic cities.</w:t>
      </w:r>
    </w:p>
    <w:bookmarkEnd w:id="24"/>
    <w:bookmarkEnd w:id="25"/>
    <w:bookmarkStart w:id="26" w:name="X5150728f68487fa73a287d13eb93e421958e8ef"/>
    <w:p>
      <w:pPr>
        <w:pStyle w:val="Heading2"/>
      </w:pPr>
      <w:r>
        <w:t xml:space="preserve">IV. Critical Analysis and Local Relevance</w:t>
      </w:r>
    </w:p>
    <w:p>
      <w:pPr>
        <w:pStyle w:val="FirstParagraph"/>
      </w:pPr>
      <w:r>
        <w:t xml:space="preserve">When analyzing</w:t>
      </w:r>
      <w:r>
        <w:t xml:space="preserve"> </w:t>
      </w:r>
      <w:r>
        <w:rPr>
          <w:iCs/>
          <w:i/>
        </w:rPr>
        <w:t xml:space="preserve">The Welder</w:t>
      </w:r>
      <w:r>
        <w:t xml:space="preserve"> </w:t>
      </w:r>
      <w:r>
        <w:t xml:space="preserve">through the lens of</w:t>
      </w:r>
      <w:r>
        <w:t xml:space="preserve"> </w:t>
      </w:r>
      <w:r>
        <w:t xml:space="preserve">China Guangzhou</w:t>
      </w:r>
      <w:r>
        <w:t xml:space="preserve">, several critical observations emerge:</w:t>
      </w:r>
    </w:p>
    <w:p>
      <w:pPr>
        <w:numPr>
          <w:ilvl w:val="0"/>
          <w:numId w:val="1002"/>
        </w:numPr>
        <w:pStyle w:val="Compact"/>
      </w:pPr>
      <w:r>
        <w:rPr>
          <w:bCs/>
          <w:b/>
        </w:rPr>
        <w:t xml:space="preserve">Economic Symbolism:</w:t>
      </w:r>
      <w:r>
        <w:t xml:space="preserve">In a city like Guangzhou, where GDP growth is closely tied to manufacturing output, the welder becomes a symbol of economic engine. The book humanizes this statistic, reminding us that behind every produced unit is an individual laborer.</w:t>
      </w:r>
    </w:p>
    <w:bookmarkEnd w:id="26"/>
    <w:bookmarkStart w:id="27" w:name="X962e9cc3fa39e783b32d420b141f471dcaace48"/>
    <w:p>
      <w:pPr>
        <w:pStyle w:val="Heading2"/>
      </w:pPr>
      <w:r>
        <w:t xml:space="preserve">V. Conclusion: A Necessary Narrative for Industrial Hearts</w:t>
      </w:r>
    </w:p>
    <w:p>
      <w:pPr>
        <w:pStyle w:val="FirstParagraph"/>
      </w:pPr>
      <w:r>
        <w:t xml:space="preserve">In conclusion,</w:t>
      </w:r>
      <w:r>
        <w:rPr>
          <w:iCs/>
          <w:i/>
        </w:rPr>
        <w:t xml:space="preserve">The Welder</w:t>
      </w:r>
      <w:r>
        <w:t xml:space="preserve"> </w:t>
      </w:r>
      <w:r>
        <w:t xml:space="preserve">is more than just a book; it is a vital cultural artifact that deserves attention in</w:t>
      </w:r>
      <w:r>
        <w:t xml:space="preserve"> </w:t>
      </w:r>
      <w:r>
        <w:t xml:space="preserve">China Guangzhou</w:t>
      </w:r>
      <w:r>
        <w:t xml:space="preserve">. Its themes of labor, identity, and resilience are not abstract concepts but lived realities for countless individuals in the city’s industrial sectors. By reading and discussing this work within the context of</w:t>
      </w:r>
      <w:r>
        <w:t xml:space="preserve"> </w:t>
      </w:r>
      <w:r>
        <w:rPr>
          <w:bCs/>
          <w:b/>
        </w:rPr>
        <w:t xml:space="preserve">China Guangzhou</w:t>
      </w:r>
      <w:r>
        <w:t xml:space="preserve">, we honor the contributions of welders and other manual laborers who form the backbone of China’s economic success.</w:t>
      </w:r>
    </w:p>
    <w:p>
      <w:pPr>
        <w:pStyle w:val="BodyText"/>
      </w:pPr>
      <w:r>
        <w:t xml:space="preserve">This book report underscores that literature should not be confined to academic silos but should engage with real-world contexts. In a city like</w:t>
      </w:r>
      <w:r>
        <w:t xml:space="preserve"> </w:t>
      </w:r>
      <w:r>
        <w:t xml:space="preserve">China Guangzhou</w:t>
      </w:r>
      <w:r>
        <w:t xml:space="preserve">, where industry and culture intersect daily,</w:t>
      </w:r>
      <w:r>
        <w:t xml:space="preserve"> </w:t>
      </w:r>
      <w:r>
        <w:rPr>
          <w:iCs/>
          <w:i/>
        </w:rPr>
        <w:t xml:space="preserve">The Welder</w:t>
      </w:r>
      <w:r>
        <w:t xml:space="preserve"> </w:t>
      </w:r>
      <w:r>
        <w:t xml:space="preserve">offers profound insights into the human cost of progress and the enduring spirit of those who build our world. It is recommended that educational institutions, labor unions, and community centers in</w:t>
      </w:r>
      <w:r>
        <w:t xml:space="preserve"> </w:t>
      </w:r>
      <w:r>
        <w:rPr>
          <w:bCs/>
          <w:b/>
        </w:rPr>
        <w:t xml:space="preserve">China Guangzhou</w:t>
      </w:r>
      <w:r>
        <w:t xml:space="preserve"> </w:t>
      </w:r>
      <w:r>
        <w:t xml:space="preserve">incorporate readings such as this into their programs to foster greater empathy, awareness, and dialogue about the future of work.</w:t>
      </w:r>
    </w:p>
    <w:p>
      <w:r>
        <w:pict>
          <v:rect style="width:0;height:1.5pt" o:hralign="center" o:hrstd="t" o:hr="t"/>
        </w:pict>
      </w:r>
    </w:p>
    <w:p>
      <w:pPr>
        <w:pStyle w:val="FirstParagraph"/>
      </w:pPr>
      <w:r>
        <w:rPr>
          <w:iCs/>
          <w:i/>
        </w:rPr>
        <w:t xml:space="preserve">Prepared for Academic Review – Focus: The Welder | Context: China Guangzhou</w:t>
      </w:r>
      <w:r>
        <w:br/>
      </w:r>
      <w:r>
        <w:rPr>
          <w:iCs/>
          <w:i/>
        </w:rPr>
        <w:t xml:space="preserve">Word Count: Approx. 850 words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Contextualized for China Guangzhou</dc:title>
  <dc:creator/>
  <dc:language>en</dc:language>
  <cp:keywords/>
  <dcterms:created xsi:type="dcterms:W3CDTF">2026-07-29T14:03:24Z</dcterms:created>
  <dcterms:modified xsi:type="dcterms:W3CDTF">2026-07-29T14:03:24Z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