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f1ea67a7ed56094aa54c8e62bdb068decd1527b"/>
    <w:p>
      <w:pPr>
        <w:pStyle w:val="Heading1"/>
      </w:pPr>
      <w:r>
        <w:t xml:space="preserve">Book Report Analysis: The Craft, Culture, and Context of the Welder in Germany Berlin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Occupational Sociology and Industrial History</w:t>
      </w:r>
      <w:r>
        <w:br/>
      </w:r>
      <w:r>
        <w:rPr>
          <w:bCs/>
          <w:b/>
        </w:rPr>
        <w:t xml:space="preserve">Focal Region:</w:t>
      </w:r>
      <w:r>
        <w:t xml:space="preserve"> </w:t>
      </w:r>
      <w:r>
        <w:t xml:space="preserve">Germany, specifically Berlin</w:t>
      </w:r>
    </w:p>
    <w:bookmarkStart w:id="20" w:name="i.-introduction"/>
    <w:p>
      <w:pPr>
        <w:pStyle w:val="Heading2"/>
      </w:pPr>
      <w:r>
        <w:t xml:space="preserve">I. Introduction</w:t>
      </w:r>
    </w:p>
    <w:p>
      <w:pPr>
        <w:pStyle w:val="FirstParagraph"/>
      </w:pPr>
      <w:r>
        <w:t xml:space="preserve">This Book Report analyzes the multifaceted role of the Welder within the specific socio-economic and historical context of Germany Berlin. While "The Welder" might initially suggest a singular individual or a fictional character in a narrative work, in this report, it serves as an archetype representing the skilled labor force that underpins modern industrial society. By examining the position of welding within Berlin's unique landscape—transformed from post-war reconstruction to contemporary tech and manufacturing hubs—we uncover critical insights into craftsmanship, migration, and economic stability. This document explores how the identity of a Welder is constructed through technical precision, cultural heritage, and geographical necessity in one of Europe's most dynamic cities.</w:t>
      </w:r>
    </w:p>
    <w:bookmarkEnd w:id="20"/>
    <w:bookmarkStart w:id="21" w:name="X5ee90ce265e9cfe69aee1939986761f45330876"/>
    <w:p>
      <w:pPr>
        <w:pStyle w:val="Heading2"/>
      </w:pPr>
      <w:r>
        <w:t xml:space="preserve">II. Historical Context: The Evolution of the Welder in Berlin</w:t>
      </w:r>
    </w:p>
    <w:p>
      <w:pPr>
        <w:pStyle w:val="FirstParagraph"/>
      </w:pPr>
      <w:r>
        <w:t xml:space="preserve">To understand the contemporary Welder in Germany Berlin, one must first appreciate the historical weight carried by this profession. Following World War II, Berlin was a city literally held together by welders and builders. The reconstruction of infrastructure during both division eras required immense technical skill. In West Berlin, industrial welding supported a robust manufacturing sector; in East Berlin (GDR), state-owned enterprises relied heavily on metalworkers for heavy industry projects.</w:t>
      </w:r>
    </w:p>
    <w:p>
      <w:pPr>
        <w:pStyle w:val="BodyText"/>
      </w:pPr>
      <w:r>
        <w:t xml:space="preserve">The reunification of Germany brought further challenges and opportunities for the Welder. As old factories were demolished and new technologies introduced, the traditional image of the dirty, dangerous welding job evolved. In modern Berlin, this evolution is visible in sectors such as automotive engineering (nearby Brandenburg), aerospace startups (SpaceMLP), and renewable energy installations along the Spree River. The Book Report on "The Welder" highlights that today’s professional in Germany Berlin is not just a laborer but a certified technician adhering to strict European safety and quality standards.</w:t>
      </w:r>
    </w:p>
    <w:bookmarkEnd w:id="21"/>
    <w:bookmarkStart w:id="22" w:name="X7196206078107e44af70d24f42db82afa06a82e"/>
    <w:p>
      <w:pPr>
        <w:pStyle w:val="Heading2"/>
      </w:pPr>
      <w:r>
        <w:t xml:space="preserve">III. Technical Proficiency and Certification Standards</w:t>
      </w:r>
    </w:p>
    <w:p>
      <w:pPr>
        <w:pStyle w:val="FirstParagraph"/>
      </w:pPr>
      <w:r>
        <w:t xml:space="preserve">A core aspect of the Welder profile in Germany is the rigorous adherence to certification protocols. In Germany, vocational training (Ausbildung) is highly respected, and welding is no exception. The document emphasizes that a qualified Welder in Berlin typically holds certifications such as DIN EN ISO 9606 or DIN 18800 for steel structures.</w:t>
      </w:r>
    </w:p>
    <w:p>
      <w:pPr>
        <w:numPr>
          <w:ilvl w:val="0"/>
          <w:numId w:val="1001"/>
        </w:numPr>
        <w:pStyle w:val="Compact"/>
      </w:pPr>
      <w:r>
        <w:rPr>
          <w:bCs/>
          <w:b/>
        </w:rPr>
        <w:t xml:space="preserve">MIG/MAG Welding:</w:t>
      </w:r>
      <w:r>
        <w:t xml:space="preserve"> </w:t>
      </w:r>
      <w:r>
        <w:t xml:space="preserve">Commonly used in automotive and metal fabrication shops across Berlin-Brandenburg industrial zones.</w:t>
      </w:r>
    </w:p>
    <w:p>
      <w:pPr>
        <w:numPr>
          <w:ilvl w:val="0"/>
          <w:numId w:val="1001"/>
        </w:numPr>
        <w:pStyle w:val="Compact"/>
      </w:pPr>
      <w:r>
        <w:rPr>
          <w:bCs/>
          <w:b/>
        </w:rPr>
        <w:t xml:space="preserve">TIG Welding:</w:t>
      </w:r>
      <w:r>
        <w:t xml:space="preserve"> </w:t>
      </w:r>
      <w:r>
        <w:t xml:space="preserve">Preferred for precision work, often seen in the aerospace and high-end architectural projects within the city.</w:t>
      </w:r>
    </w:p>
    <w:p>
      <w:pPr>
        <w:numPr>
          <w:ilvl w:val="0"/>
          <w:numId w:val="1001"/>
        </w:numPr>
        <w:pStyle w:val="Compact"/>
      </w:pPr>
      <w:r>
        <w:rPr>
          <w:bCs/>
          <w:b/>
        </w:rPr>
        <w:t xml:space="preserve">Laser Beam Welding:</w:t>
      </w:r>
      <w:r>
        <w:t xml:space="preserve"> </w:t>
      </w:r>
      <w:r>
        <w:t xml:space="preserve">An emerging technology increasingly adopted by Berlin-based tech startups focusing on advanced manufacturing.</w:t>
      </w:r>
    </w:p>
    <w:p>
      <w:pPr>
        <w:pStyle w:val="FirstParagraph"/>
      </w:pPr>
      <w:r>
        <w:t xml:space="preserve">The Book Report underscores that technical skill is only half the equation. In Germany Berlin, documentation and precision are paramount. Every weld must be traceable, documented, and inspected. This level of accountability distinguishes the German Welder from many other global counterparts and reflects the broader German cultural value of "Gründlichkeit" (thoroughness).</w:t>
      </w:r>
    </w:p>
    <w:bookmarkEnd w:id="22"/>
    <w:bookmarkStart w:id="23" w:name="X259052282f8561991961525dc9ea931a42e840c"/>
    <w:p>
      <w:pPr>
        <w:pStyle w:val="Heading2"/>
      </w:pPr>
      <w:r>
        <w:t xml:space="preserve">IV. Socio-Cultural Dimensions: Migration and Integration</w:t>
      </w:r>
    </w:p>
    <w:p>
      <w:pPr>
        <w:pStyle w:val="FirstParagraph"/>
      </w:pPr>
      <w:r>
        <w:t xml:space="preserve">Berlin is a cosmopolitan capital, and its workforce reflects this diversity. The narrative of "The Welder" in Germany Berlin cannot be separated from the history of migration. From the "Gastarbeiter" (guest workers) recruited from Turkey, Italy, and Yugoslavia in the 1960s to recent skilled labor migrants from Syria, Ukraine, and other non-EU countries filling gaps in the skilled trades sector (Fachkräfte), welders represent a bridge between cultures.</w:t>
      </w:r>
    </w:p>
    <w:p>
      <w:pPr>
        <w:pStyle w:val="BodyText"/>
      </w:pPr>
      <w:r>
        <w:t xml:space="preserve">In contemporary Berlin neighborhoods like Lichtenberg or Marzahn-Hellersdorf, industrial zones are staffed by a diverse workforce. The integration of foreign-trained Welders into the German system involves complex bureaucratic processes, including credential recognition (Anerkennung). This aspect of the Book Report highlights not just technical skills but also the social resilience required to navigate labor laws and language barriers. The Welder becomes a symbol of Berlin’s open yet structured approach to immigration.</w:t>
      </w:r>
    </w:p>
    <w:bookmarkEnd w:id="23"/>
    <w:bookmarkStart w:id="24" w:name="v.-economic-impact-and-future-prospects"/>
    <w:p>
      <w:pPr>
        <w:pStyle w:val="Heading2"/>
      </w:pPr>
      <w:r>
        <w:t xml:space="preserve">V. Economic Impact and Future Prospects</w:t>
      </w:r>
    </w:p>
    <w:p>
      <w:pPr>
        <w:pStyle w:val="FirstParagraph"/>
      </w:pPr>
      <w:r>
        <w:t xml:space="preserve">The economic contribution of the Welder in Germany Berlin is significant beyond mere production output. As Europe transitions toward green energy, welding skills are critical for constructing wind turbine components, hydrogen storage tanks, and electric vehicle batteries—industries that are booming in the Berlin metropolitan area.</w:t>
      </w:r>
    </w:p>
    <w:p>
      <w:pPr>
        <w:pStyle w:val="BodyText"/>
      </w:pPr>
      <w:r>
        <w:t xml:space="preserve">Furthermore, the shortage of skilled craftsmen (Fachkräftemangel) in Germany makes the Welder one of the most sought-after professions. Salaries for certified welders with specialized skills (e.g., underwater welding or pipeline welding) are competitive, offering a clear path to financial stability. For Berlin residents, this profession offers job security amidst a city known for its fluctuating startup economy and creative industries.</w:t>
      </w:r>
    </w:p>
    <w:bookmarkEnd w:id="24"/>
    <w:bookmarkStart w:id="25" w:name="vi.-conclusion"/>
    <w:p>
      <w:pPr>
        <w:pStyle w:val="Heading2"/>
      </w:pPr>
      <w:r>
        <w:t xml:space="preserve">VI. Conclusion</w:t>
      </w:r>
    </w:p>
    <w:p>
      <w:pPr>
        <w:pStyle w:val="FirstParagraph"/>
      </w:pPr>
      <w:r>
        <w:t xml:space="preserve">In conclusion, the subject "The Welder" viewed through the lens of Germany Berlin reveals a complex interplay of history, technology, and social dynamics. This Book Report has demonstrated that welding in Berlin is far more than a manual trade; it is a disciplined craft deeply embedded in the city’s identity. From its roots in post-war reconstruction to its current role in sustainable innovation, the Welder remains an essential figure.</w:t>
      </w:r>
    </w:p>
    <w:p>
      <w:pPr>
        <w:pStyle w:val="BodyText"/>
      </w:pPr>
      <w:r>
        <w:t xml:space="preserve">The analysis confirms that for anyone studying labor markets, industrial history, or urban development in Germany Berlin, understanding the role of the Welder is crucial. It represents stability in a changing world and craftsmanship in an age of automation. The future of Berlin’s industry depends on respecting and supporting these skilled professionals who literally shape the city’s infrastructure.</w:t>
      </w:r>
    </w:p>
    <w:p>
      <w:pPr>
        <w:pStyle w:val="BodyText"/>
      </w:pPr>
      <w:r>
        <w:rPr>
          <w:bCs/>
          <w:b/>
        </w:rPr>
        <w:t xml:space="preserve">Key Takeaway:</w:t>
      </w:r>
      <w:r>
        <w:t xml:space="preserve"> </w:t>
      </w:r>
      <w:r>
        <w:t xml:space="preserve">The Welder in Germany Berlin is not merely a technician but a cultural and economic pillar, embodying precision, resilience, and integration in one of Europe’s most vital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Germany Berlin</dc:title>
  <dc:creator/>
  <dc:language>en</dc:language>
  <cp:keywords/>
  <dcterms:created xsi:type="dcterms:W3CDTF">2026-07-29T08:16:50Z</dcterms:created>
  <dcterms:modified xsi:type="dcterms:W3CDTF">2026-07-29T08:16:50Z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