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Contextualizing</w:t>
      </w:r>
      <w:r>
        <w:t xml:space="preserve"> </w:t>
      </w:r>
      <w:r>
        <w:t xml:space="preserve">Craft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c4a29c7e1cd55a2229a6437f651f13a03dec648"/>
    <w:p>
      <w:pPr>
        <w:pStyle w:val="Heading1"/>
      </w:pPr>
      <w:r>
        <w:t xml:space="preserve">Book Report: The Welder – An Analysis of Craft, Resilience, and Identity in the Context of New Zealand Auckland</w:t>
      </w:r>
    </w:p>
    <w:bookmarkEnd w:id="20"/>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Literature Review and Sociological Analysis</w:t>
      </w:r>
      <w:r>
        <w:br/>
      </w:r>
      <w:r>
        <w:rPr>
          <w:bCs/>
          <w:b/>
        </w:rPr>
        <w:t xml:space="preserve">Focus Region:</w:t>
      </w:r>
      <w:r>
        <w:t xml:space="preserve"> </w:t>
      </w:r>
      <w:r>
        <w:t xml:space="preserve">New Zealand Auckland</w:t>
      </w:r>
    </w:p>
    <w:bookmarkStart w:id="21" w:name="i.-introduction"/>
    <w:p>
      <w:pPr>
        <w:pStyle w:val="Heading2"/>
      </w:pPr>
      <w:r>
        <w:t xml:space="preserve">I. Introduction</w:t>
      </w:r>
    </w:p>
    <w:p>
      <w:pPr>
        <w:pStyle w:val="FirstParagraph"/>
      </w:pPr>
      <w:r>
        <w:t xml:space="preserve">The narrative of industrial labor has long served as a potent vehicle for exploring themes of class, identity, and human resilience within the broader tapestry of modern literature. In this report, we examine the archetypal figure of the</w:t>
      </w:r>
      <w:r>
        <w:t xml:space="preserve"> </w:t>
      </w:r>
      <w:r>
        <w:rPr>
          <w:bCs/>
          <w:b/>
        </w:rPr>
        <w:t xml:space="preserve">Welder</w:t>
      </w:r>
      <w:r>
        <w:t xml:space="preserve">, not merely as a technical profession, but as a central character study that reflects the socio-economic realities of contemporary industrial societies. Specifically, this analysis situates the experience and symbolism of the Welder within the unique geographic and economic landscape of</w:t>
      </w:r>
      <w:r>
        <w:t xml:space="preserve"> </w:t>
      </w:r>
      <w:r>
        <w:rPr>
          <w:bCs/>
          <w:b/>
        </w:rPr>
        <w:t xml:space="preserve">New Zealand Auckland</w:t>
      </w:r>
      <w:r>
        <w:t xml:space="preserve">. This region, characterized by its rapid urbanization, multicultural demographic shifts, and robust infrastructure development, provides a compelling backdrop for understanding how traditional trades intersect with modern metropolitan life.</w:t>
      </w:r>
    </w:p>
    <w:p>
      <w:pPr>
        <w:pStyle w:val="BodyText"/>
      </w:pPr>
      <w:r>
        <w:t xml:space="preserve">This Book Report aims to deconstruct the portrayal of the Welder through literary and sociological lenses. It explores how the solitary nature of welding—working in sparks, heat, and isolation—mirrors the individual struggles against systemic pressures found in a bustling city like Auckland. Furthermore, it assesses how narratives centered on this trade can illuminate issues relevant to</w:t>
      </w:r>
      <w:r>
        <w:t xml:space="preserve"> </w:t>
      </w:r>
      <w:r>
        <w:rPr>
          <w:bCs/>
          <w:b/>
        </w:rPr>
        <w:t xml:space="preserve">New Zealand</w:t>
      </w:r>
      <w:r>
        <w:t xml:space="preserve">’s current social fabric.</w:t>
      </w:r>
    </w:p>
    <w:bookmarkEnd w:id="21"/>
    <w:bookmarkStart w:id="22" w:name="ii.-the-symbolism-of-the-welder"/>
    <w:p>
      <w:pPr>
        <w:pStyle w:val="Heading2"/>
      </w:pPr>
      <w:r>
        <w:t xml:space="preserve">II. The Symbolism of the Welder</w:t>
      </w:r>
    </w:p>
    <w:p>
      <w:pPr>
        <w:pStyle w:val="FirstParagraph"/>
      </w:pPr>
      <w:r>
        <w:t xml:space="preserve">In literature and cultural discourse, the Welder often symbolizes the unseen foundation of society. Unlike architects or engineers who design structures, it is the Welder who physically binds them together. This metaphorical weight makes the character deeply resonant in works dealing with themes of connection and structural integrity—both in steel and in human relationships.</w:t>
      </w:r>
    </w:p>
    <w:p>
      <w:pPr>
        <w:pStyle w:val="BodyText"/>
      </w:pPr>
      <w:r>
        <w:t xml:space="preserve">The act of welding involves fusion under extreme conditions. This serves as a powerful allegory for personal transformation. The Welder must master intense heat to create lasting bonds, much like individuals navigating the pressures of modern life. In our analysis, we identify several recurring traits associated with the Welder figure:</w:t>
      </w:r>
    </w:p>
    <w:p>
      <w:pPr>
        <w:numPr>
          <w:ilvl w:val="0"/>
          <w:numId w:val="1001"/>
        </w:numPr>
        <w:pStyle w:val="Compact"/>
      </w:pPr>
      <w:r>
        <w:rPr>
          <w:bCs/>
          <w:b/>
        </w:rPr>
        <w:t xml:space="preserve">Mastery of Fire and Metal:</w:t>
      </w:r>
      <w:r>
        <w:t xml:space="preserve"> </w:t>
      </w:r>
      <w:r>
        <w:t xml:space="preserve">Represents control over chaotic elements.</w:t>
      </w:r>
    </w:p>
    <w:p>
      <w:pPr>
        <w:numPr>
          <w:ilvl w:val="0"/>
          <w:numId w:val="1001"/>
        </w:numPr>
        <w:pStyle w:val="Compact"/>
      </w:pPr>
      <w:r>
        <w:rPr>
          <w:bCs/>
          <w:b/>
        </w:rPr>
        <w:t xml:space="preserve">Silence and Focus:</w:t>
      </w:r>
      <w:r>
        <w:t xml:space="preserve"> </w:t>
      </w:r>
      <w:r>
        <w:t xml:space="preserve">Highlights a meditative quality amidst industrial noise.</w:t>
      </w:r>
    </w:p>
    <w:p>
      <w:pPr>
        <w:numPr>
          <w:ilvl w:val="0"/>
          <w:numId w:val="1001"/>
        </w:numPr>
        <w:pStyle w:val="Compact"/>
      </w:pPr>
      <w:r>
        <w:rPr>
          <w:bCs/>
          <w:b/>
        </w:rPr>
        <w:t xml:space="preserve">Vulnerability:</w:t>
      </w:r>
      <w:r>
        <w:t xml:space="preserve"> </w:t>
      </w:r>
      <w:r>
        <w:t xml:space="preserve">Despite the strength required, Welders are exposed to significant physical risks, symbolizing human fragility.</w:t>
      </w:r>
    </w:p>
    <w:p>
      <w:pPr>
        <w:pStyle w:val="FirstParagraph"/>
      </w:pPr>
      <w:r>
        <w:t xml:space="preserve">Literary works featuring the Welder often critique the disconnect between labor and reward. The protagonist is frequently depicted as an artisan whose skill is undervalued by a society obsessed with digital abstraction and remote management. This tension provides rich ground for character development and social commentary.</w:t>
      </w:r>
    </w:p>
    <w:bookmarkEnd w:id="22"/>
    <w:bookmarkStart w:id="26" w:name="X452fc35826ace3a53dd77273666f1c2f40257e3"/>
    <w:p>
      <w:pPr>
        <w:pStyle w:val="Heading2"/>
      </w:pPr>
      <w:r>
        <w:t xml:space="preserve">III. Contextualizing in New Zealand Auckland</w:t>
      </w:r>
    </w:p>
    <w:p>
      <w:pPr>
        <w:pStyle w:val="FirstParagraph"/>
      </w:pPr>
      <w:r>
        <w:t xml:space="preserve">To fully appreciate the relevance of the Welder narrative, one must consider the specific context of</w:t>
      </w:r>
      <w:r>
        <w:t xml:space="preserve"> </w:t>
      </w:r>
      <w:r>
        <w:rPr>
          <w:bCs/>
          <w:b/>
        </w:rPr>
        <w:t xml:space="preserve">New Zealand Auckland</w:t>
      </w:r>
      <w:r>
        <w:t xml:space="preserve">. As New Zealand’s largest city, Auckland is undergoing a period of unprecedented growth and transformation. The skyline is constantly changing due to extensive construction projects, bridge repairs (such as those involving major bridges crossing Waitematā Harbour), and housing developments. These endeavors rely heavily on skilled tradespeople.</w:t>
      </w:r>
    </w:p>
    <w:bookmarkStart w:id="23" w:name="a.-economic-landscape"/>
    <w:p>
      <w:pPr>
        <w:pStyle w:val="Heading3"/>
      </w:pPr>
      <w:r>
        <w:t xml:space="preserve">A. Economic Landscape</w:t>
      </w:r>
    </w:p>
    <w:p>
      <w:pPr>
        <w:pStyle w:val="FirstParagraph"/>
      </w:pPr>
      <w:r>
        <w:t xml:space="preserve">In Auckland, the demand for welding services is high in sectors ranging from maritime engineering at the Port of Tāmaki Makaurau to residential construction and infrastructure maintenance. The city’s economy has shifted significantly towards service-based industries, yet physical labor remains foundational. This creates a narrative tension: the Welder represents an enduring link to traditional industrial values in a rapidly modernizing metropolis.</w:t>
      </w:r>
    </w:p>
    <w:bookmarkEnd w:id="23"/>
    <w:bookmarkStart w:id="24" w:name="b.-cultural-diversity-and-identity"/>
    <w:p>
      <w:pPr>
        <w:pStyle w:val="Heading3"/>
      </w:pPr>
      <w:r>
        <w:t xml:space="preserve">B. Cultural Diversity and Identity</w:t>
      </w:r>
    </w:p>
    <w:p>
      <w:pPr>
        <w:pStyle w:val="FirstParagraph"/>
      </w:pPr>
      <w:r>
        <w:rPr>
          <w:bCs/>
          <w:b/>
        </w:rPr>
        <w:t xml:space="preserve">New Zealand Auckland</w:t>
      </w:r>
      <w:r>
        <w:t xml:space="preserve"> </w:t>
      </w:r>
      <w:r>
        <w:t xml:space="preserve">is one of the most multicultural cities in Oceania. The workforce in this region reflects a diverse tapestry of cultures, including strong Māori, Pacific Islander, European, Asian, and Middle Eastern communities. A narrative focused on a Welder here has the potential to explore cross-cultural interactions on job sites. It can highlight how shared labor transcends language barriers and fosters community cohesion among diverse groups.</w:t>
      </w:r>
    </w:p>
    <w:bookmarkEnd w:id="24"/>
    <w:bookmarkStart w:id="25" w:name="c.-environmental-considerations"/>
    <w:p>
      <w:pPr>
        <w:pStyle w:val="Heading3"/>
      </w:pPr>
      <w:r>
        <w:t xml:space="preserve">C. Environmental Considerations</w:t>
      </w:r>
    </w:p>
    <w:p>
      <w:pPr>
        <w:pStyle w:val="FirstParagraph"/>
      </w:pPr>
      <w:r>
        <w:t xml:space="preserve">Auckland’s proximity to the ocean and its emphasis on sustainability add another layer of complexity to the Welder’s role. Modern welding techniques are evolving to meet green building standards in New Zealand. The protagonist may face challenges related to environmental regulations, safety protocols regarding fumes and emissions, or the transition from traditional methods to more sustainable practices. This adds a contemporary dimension to the character’s struggle.</w:t>
      </w:r>
    </w:p>
    <w:bookmarkEnd w:id="25"/>
    <w:bookmarkEnd w:id="26"/>
    <w:bookmarkStart w:id="27" w:name="Xd94ad011f68abda8924e810591c94ff41604f18"/>
    <w:p>
      <w:pPr>
        <w:pStyle w:val="Heading2"/>
      </w:pPr>
      <w:r>
        <w:t xml:space="preserve">IV. Literary Themes and Social Commentary</w:t>
      </w:r>
    </w:p>
    <w:p>
      <w:pPr>
        <w:pStyle w:val="FirstParagraph"/>
      </w:pPr>
      <w:r>
        <w:t xml:space="preserve">The depiction of the Welder in literature set against an Auckland backdrop allows for critical examination of several social issues:</w:t>
      </w:r>
    </w:p>
    <w:p>
      <w:pPr>
        <w:numPr>
          <w:ilvl w:val="0"/>
          <w:numId w:val="1002"/>
        </w:numPr>
        <w:pStyle w:val="Compact"/>
      </w:pPr>
      <w:r>
        <w:rPr>
          <w:bCs/>
          <w:b/>
        </w:rPr>
        <w:t xml:space="preserve">Labor Rights and Dignity:</w:t>
      </w:r>
      <w:r>
        <w:t xml:space="preserve"> </w:t>
      </w:r>
      <w:r>
        <w:t xml:space="preserve">Stories often highlight the physical toll of welding—eye damage, respiratory issues, and joint strain—and question whether society adequately protects its workers. This is particularly relevant in Auckland’s competitive construction market.</w:t>
      </w:r>
    </w:p>
    <w:p>
      <w:pPr>
        <w:numPr>
          <w:ilvl w:val="0"/>
          <w:numId w:val="1002"/>
        </w:numPr>
        <w:pStyle w:val="Compact"/>
      </w:pPr>
      <w:r>
        <w:rPr>
          <w:bCs/>
          <w:b/>
        </w:rPr>
        <w:t xml:space="preserve">Gentrification and Displacement:</w:t>
      </w:r>
      <w:r>
        <w:t xml:space="preserve"> </w:t>
      </w:r>
      <w:r>
        <w:t xml:space="preserve">As Auckland expands, historical industrial areas are being redeveloped into high-density residential zones. The Welder, often rooted in these older industrial hubs (like Onehunga or Panmure), may experience displacement alongside their community. Their story becomes one of resistance against erasure.</w:t>
      </w:r>
    </w:p>
    <w:p>
      <w:pPr>
        <w:numPr>
          <w:ilvl w:val="0"/>
          <w:numId w:val="1002"/>
        </w:numPr>
        <w:pStyle w:val="Compact"/>
      </w:pPr>
      <w:r>
        <w:rPr>
          <w:bCs/>
          <w:b/>
        </w:rPr>
        <w:t xml:space="preserve">Intergenerational Knowledge Transfer:</w:t>
      </w:r>
      <w:r>
        <w:t xml:space="preserve"> </w:t>
      </w:r>
      <w:r>
        <w:t xml:space="preserve">In many narratives, the senior Welder passes skills to a younger apprentice. This dynamic mirrors broader societal efforts in New Zealand to preserve traditional crafts and knowledge systems amidst technological advancement.</w:t>
      </w:r>
    </w:p>
    <w:bookmarkEnd w:id="27"/>
    <w:bookmarkStart w:id="28" w:name="v.-case-study-hypothetical-narrative-arc"/>
    <w:p>
      <w:pPr>
        <w:pStyle w:val="Heading2"/>
      </w:pPr>
      <w:r>
        <w:t xml:space="preserve">V. Case Study: Hypothetical Narrative Arc</w:t>
      </w:r>
    </w:p>
    <w:p>
      <w:pPr>
        <w:pStyle w:val="FirstParagraph"/>
      </w:pPr>
      <w:r>
        <w:t xml:space="preserve">To illustrate these points, consider a hypothetical literary work titled *"Sparks Over the Harbour."* The protagonist, Kahu, is a third-generation welder living in Auckland. The story follows his journey as he navigates:</w:t>
      </w:r>
    </w:p>
    <w:p>
      <w:pPr>
        <w:numPr>
          <w:ilvl w:val="0"/>
          <w:numId w:val="1003"/>
        </w:numPr>
        <w:pStyle w:val="Compact"/>
      </w:pPr>
      <w:r>
        <w:t xml:space="preserve">The pressure to adopt new automated welding technologies that threaten job security.</w:t>
      </w:r>
    </w:p>
    <w:p>
      <w:pPr>
        <w:numPr>
          <w:ilvl w:val="0"/>
          <w:numId w:val="1003"/>
        </w:numPr>
        <w:pStyle w:val="Compact"/>
      </w:pPr>
      <w:r>
        <w:t xml:space="preserve">The challenges of raising a family in an increasingly unaffordable Auckland housing market.</w:t>
      </w:r>
    </w:p>
    <w:p>
      <w:pPr>
        <w:numPr>
          <w:ilvl w:val="0"/>
          <w:numId w:val="1003"/>
        </w:numPr>
        <w:pStyle w:val="Compact"/>
      </w:pPr>
      <w:r>
        <w:t xml:space="preserve">A project to repair a critical infrastructure component for the city, symbolizing his role in holding society together.</w:t>
      </w:r>
    </w:p>
    <w:p>
      <w:pPr>
        <w:pStyle w:val="FirstParagraph"/>
      </w:pPr>
      <w:r>
        <w:t xml:space="preserve">Kahu’s personal growth parallels the city’s evolution. His mastery of the trade becomes a source of pride and identity, challenging societal perceptions that value office work over manual labor. The narrative culminates not just in professional success, but in a renewed sense of belonging within his multicultural community.</w:t>
      </w:r>
    </w:p>
    <w:bookmarkEnd w:id="28"/>
    <w:bookmarkStart w:id="29" w:name="vi.-conclusion"/>
    <w:p>
      <w:pPr>
        <w:pStyle w:val="Heading2"/>
      </w:pPr>
      <w:r>
        <w:t xml:space="preserve">VI. Conclusion</w:t>
      </w:r>
    </w:p>
    <w:p>
      <w:pPr>
        <w:pStyle w:val="FirstParagraph"/>
      </w:pPr>
      <w:r>
        <w:t xml:space="preserve">The figure of the Welder is far more than a technical occupational category; it is a powerful literary device for exploring human endurance, skill, and social value. When situated within the dynamic environment of</w:t>
      </w:r>
      <w:r>
        <w:t xml:space="preserve"> </w:t>
      </w:r>
      <w:r>
        <w:rPr>
          <w:bCs/>
          <w:b/>
        </w:rPr>
        <w:t xml:space="preserve">New Zealand Auckland</w:t>
      </w:r>
      <w:r>
        <w:t xml:space="preserve">, this character gains additional layers of meaning related to urbanization, diversity, and economic change.</w:t>
      </w:r>
    </w:p>
    <w:p>
      <w:pPr>
        <w:pStyle w:val="BodyText"/>
      </w:pPr>
      <w:r>
        <w:t xml:space="preserve">This Book Report has demonstrated that narratives featuring the Welder in this region offer vital insights into the intersection of tradition and modernity. They remind us that while cities rise on steel and concrete, they are ultimately held together by the hands of those who weld them. Understanding these stories is crucial for fostering empathy towards workers and recognizing their essential contribution to</w:t>
      </w:r>
      <w:r>
        <w:t xml:space="preserve"> </w:t>
      </w:r>
      <w:r>
        <w:rPr>
          <w:bCs/>
          <w:b/>
        </w:rPr>
        <w:t xml:space="preserve">New Zealand</w:t>
      </w:r>
      <w:r>
        <w:t xml:space="preserve">’s social and economic health.</w:t>
      </w:r>
    </w:p>
    <w:p>
      <w:pPr>
        <w:pStyle w:val="BodyText"/>
      </w:pPr>
      <w:r>
        <w:t xml:space="preserve">In conclusion, whether viewed through a literary, sociological, or economic lens, the Welder in Auckland stands as a testament to resilience. Their story is one of connection—both literal and metaphorical—binding together not just metals and structures, but also communities and generations in the heart of New Zealand’s largest city.</w:t>
      </w:r>
    </w:p>
    <w:p>
      <w:r>
        <w:pict>
          <v:rect style="width:0;height:1.5pt" o:hralign="center" o:hrstd="t" o:hr="t"/>
        </w:pict>
      </w:r>
    </w:p>
    <w:p>
      <w:pPr>
        <w:pStyle w:val="FirstParagraph"/>
      </w:pPr>
      <w:r>
        <w:rPr>
          <w:iCs/>
          <w:i/>
        </w:rPr>
        <w:t xml:space="preserve">This document was prepared for academic review purposes regarding regional literature analysis.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Contextualizing Craft in New Zealand Auckland</dc:title>
  <dc:creator/>
  <dc:language>en</dc:language>
  <cp:keywords/>
  <dcterms:created xsi:type="dcterms:W3CDTF">2026-07-29T16:27:14Z</dcterms:created>
  <dcterms:modified xsi:type="dcterms:W3CDTF">2026-07-29T16:27:14Z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