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Welder</w:t>
      </w:r>
      <w:r>
        <w:t xml:space="preserve"> </w:t>
      </w:r>
      <w:r>
        <w:t xml:space="preserve">–</w:t>
      </w:r>
      <w:r>
        <w:t xml:space="preserve"> </w:t>
      </w:r>
      <w:r>
        <w:t xml:space="preserve">A</w:t>
      </w:r>
      <w:r>
        <w:t xml:space="preserve"> </w:t>
      </w:r>
      <w:r>
        <w:t xml:space="preserve">Narrative</w:t>
      </w:r>
      <w:r>
        <w:t xml:space="preserve"> </w:t>
      </w:r>
      <w:r>
        <w:t xml:space="preserve">of</w:t>
      </w:r>
      <w:r>
        <w:t xml:space="preserve"> </w:t>
      </w:r>
      <w:r>
        <w:t xml:space="preserve">Resilience</w:t>
      </w:r>
      <w:r>
        <w:t xml:space="preserve"> </w:t>
      </w:r>
      <w:r>
        <w:t xml:space="preserve">in</w:t>
      </w:r>
      <w:r>
        <w:t xml:space="preserve"> </w:t>
      </w:r>
      <w:r>
        <w:t xml:space="preserve">a</w:t>
      </w:r>
      <w:r>
        <w:t xml:space="preserve"> </w:t>
      </w:r>
      <w:r>
        <w:t xml:space="preserve">Global</w:t>
      </w:r>
      <w:r>
        <w:t xml:space="preserve"> </w:t>
      </w:r>
      <w:r>
        <w:t xml:space="preserve">Context</w:t>
      </w:r>
    </w:p>
    <w:bookmarkStart w:id="27" w:name="X62c7ed6c9d1f5a781aaf197362ed684ab104f07"/>
    <w:p>
      <w:pPr>
        <w:pStyle w:val="Heading1"/>
      </w:pPr>
      <w:r>
        <w:t xml:space="preserve">Book Report: The Welder – A Narrative of Resilience in a Global Context</w:t>
      </w:r>
    </w:p>
    <w:p>
      <w:pPr>
        <w:pStyle w:val="FirstParagraph"/>
      </w:pPr>
      <w:r>
        <w:rPr>
          <w:bCs/>
          <w:b/>
        </w:rPr>
        <w:t xml:space="preserve">Title:</w:t>
      </w:r>
      <w:r>
        <w:t xml:space="preserve"> </w:t>
      </w:r>
      <w:r>
        <w:t xml:space="preserve">The Welder</w:t>
      </w:r>
      <w:r>
        <w:br/>
      </w:r>
      <w:r>
        <w:rPr>
          <w:bCs/>
          <w:b/>
        </w:rPr>
        <w:t xml:space="preserve">Date:</w:t>
      </w:r>
      <w:r>
        <w:t xml:space="preserve"> </w:t>
      </w:r>
      <w:r>
        <w:t xml:space="preserve">October 26, 2023</w:t>
      </w:r>
      <w:r>
        <w:br/>
      </w:r>
      <w:r>
        <w:rPr>
          <w:bCs/>
          <w:b/>
        </w:rPr>
        <w:t xml:space="preserve">Location of Analysis:</w:t>
      </w:r>
      <w:r>
        <w:t xml:space="preserve"> </w:t>
      </w:r>
      <w:r>
        <w:t xml:space="preserve">Qatar, Doha</w:t>
      </w:r>
    </w:p>
    <w:bookmarkStart w:id="20" w:name="i.-introduction"/>
    <w:p>
      <w:pPr>
        <w:pStyle w:val="Heading2"/>
      </w:pPr>
      <w:r>
        <w:t xml:space="preserve">I. Introduction</w:t>
      </w:r>
    </w:p>
    <w:p>
      <w:pPr>
        <w:pStyle w:val="FirstParagraph"/>
      </w:pPr>
      <w:r>
        <w:t xml:space="preserve">In the sprawling metropolis of Doha, where the skyline is defined by gleaming skyscrapers and rapid urbanization, the human stories behind such construction often go unnoticed. This Book Report analyzes "The Welder," a narrative that delves deep into the life of an individual whose skills are fundamental to building modern infrastructure. While specific titles regarding this exact book may vary in independent literary databases, for the purpose of this report, we treat "The Welder" as a representative literary archetype and case study focusing on the lives of skilled laborers who form the backbone of Qatar’s development. This document explores how the themes within such narratives resonate profoundly within the socio-economic fabric of Doha, highlighting issues of identity, labor rights, cultural integration, and human dignity.</w:t>
      </w:r>
    </w:p>
    <w:bookmarkEnd w:id="20"/>
    <w:bookmarkStart w:id="21" w:name="ii.-contextualizing-the-welder-in-qatar"/>
    <w:p>
      <w:pPr>
        <w:pStyle w:val="Heading2"/>
      </w:pPr>
      <w:r>
        <w:t xml:space="preserve">II. Contextualizing "The Welder" in Qatar</w:t>
      </w:r>
    </w:p>
    <w:p>
      <w:pPr>
        <w:pStyle w:val="FirstParagraph"/>
      </w:pPr>
      <w:r>
        <w:t xml:space="preserve">Doha serves as a unique backdrop for this report. As the capital of Qatar, the city is a testament to one of the most rapid urban transformations in history. From traditional desert landscapes to a hub of international commerce and culture, Doha’s evolution is largely attributed to millions of expatriate workers who migrated from South Asia, Southeast Asia, and elsewhere. "The Welder," therefore, is not merely a fictional or biographical character but a symbol of this vast demographic. In the context of Doha, the welder represents precision, heat endurance, and structural integrity—qualities that mirror the resilience required to thrive in one of the world’s hottest climates.</w:t>
      </w:r>
    </w:p>
    <w:p>
      <w:pPr>
        <w:pStyle w:val="BodyText"/>
      </w:pPr>
      <w:r>
        <w:t xml:space="preserve">The narrative approach adopted here adapts to local sensibilities by acknowledging both challenges and triumphs. It recognizes that while "The Welder" works under intense physical conditions, their contribution is vital to Qatar’s national identity as a modern, forward-thinking nation. The book report serves as a bridge between the technical world of construction and the humanitarian perspective necessary for social cohesion in Doha.</w:t>
      </w:r>
    </w:p>
    <w:bookmarkEnd w:id="21"/>
    <w:bookmarkStart w:id="22" w:name="iii.-thematic-analysis"/>
    <w:p>
      <w:pPr>
        <w:pStyle w:val="Heading2"/>
      </w:pPr>
      <w:r>
        <w:t xml:space="preserve">III. Thematic Analysis</w:t>
      </w:r>
    </w:p>
    <w:p>
      <w:pPr>
        <w:pStyle w:val="FirstParagraph"/>
      </w:pPr>
      <w:r>
        <w:t xml:space="preserve">"In every spark that flies from the welding torch, there is a story of ambition, sacrifice, and hope."</w:t>
      </w:r>
    </w:p>
    <w:p>
      <w:pPr>
        <w:pStyle w:val="BodyText"/>
      </w:pPr>
      <w:r>
        <w:rPr>
          <w:bCs/>
          <w:b/>
        </w:rPr>
        <w:t xml:space="preserve">A. The Dignity of Labor</w:t>
      </w:r>
      <w:r>
        <w:br/>
      </w:r>
      <w:r>
        <w:t xml:space="preserve">Central to "The Welder" is the theme of professional pride. In Doha, where construction sites are ubiquitous from West Bay to Lusail City, the welder’s role is often underestimated by the public eye. However, within the narrative, we see that welding is not just a job; it is an art form requiring technical expertise and safety consciousness. The report emphasizes that respecting these skilled workers aligns with Qatar’s Vision 2030 goals of creating a sustainable and diversified economy based on human capital development.</w:t>
      </w:r>
    </w:p>
    <w:p>
      <w:pPr>
        <w:pStyle w:val="BodyText"/>
      </w:pPr>
      <w:r>
        <w:rPr>
          <w:bCs/>
          <w:b/>
        </w:rPr>
        <w:t xml:space="preserve">B. Cultural Integration and Identity</w:t>
      </w:r>
      <w:r>
        <w:br/>
      </w:r>
      <w:r>
        <w:t xml:space="preserve">Doha is a melting pot of cultures. "The Welder" navigates this diversity, interacting with colleagues from Bangladesh, India, Egypt, the Philippines, and beyond. The book highlights how shared labor creates bonds that transcend language barriers. In the context of Doha’s multicultural society, these interactions foster a sense of community among workers who live in labor camps yet contribute to luxury living spaces for residents and visitors alike.</w:t>
      </w:r>
    </w:p>
    <w:p>
      <w:pPr>
        <w:pStyle w:val="BodyText"/>
      </w:pPr>
      <w:r>
        <w:rPr>
          <w:bCs/>
          <w:b/>
        </w:rPr>
        <w:t xml:space="preserve">C. Resilience Against Environmental Challenges</w:t>
      </w:r>
      <w:r>
        <w:br/>
      </w:r>
      <w:r>
        <w:t xml:space="preserve">The physical environment of Qatar presents extreme challenges, particularly during summer months when temperatures soar. "The Welder" exemplifies endurance, working in protective gear under harsh sun conditions. This theme resonates with the Qatari spirit of perseverance and adaptation to the desert climate.</w:t>
      </w:r>
    </w:p>
    <w:bookmarkEnd w:id="22"/>
    <w:bookmarkStart w:id="23" w:name="iv.-social-and-ethical-considerations"/>
    <w:p>
      <w:pPr>
        <w:pStyle w:val="Heading2"/>
      </w:pPr>
      <w:r>
        <w:t xml:space="preserve">IV. Social and Ethical Considerations</w:t>
      </w:r>
    </w:p>
    <w:p>
      <w:pPr>
        <w:pStyle w:val="FirstParagraph"/>
      </w:pPr>
      <w:r>
        <w:t xml:space="preserve">This section addresses critical social issues surrounding labor practices, which are of significant importance in Doha. Recent reforms by the Qatari government, including changes to the sponsorship system (Kafala) and minimum wage implementations, have aimed to improve worker welfare. "The Welder" serves as a lens through which we can evaluate these progressions. The narrative encourages readers in Doha to reflect on their responsibilities toward foreign workers, promoting ethical consumption and social awareness.</w:t>
      </w:r>
    </w:p>
    <w:p>
      <w:pPr>
        <w:pStyle w:val="BodyText"/>
      </w:pPr>
      <w:r>
        <w:t xml:space="preserve">Ethical storytelling demands that we do not romanticize hardship but instead advocate for better conditions, fair wages, and safe working environments. By highlighting the human side of "The Welder," this book report supports initiatives in Doha focused on worker rights education and community engagement programs.</w:t>
      </w:r>
    </w:p>
    <w:bookmarkEnd w:id="23"/>
    <w:bookmarkStart w:id="24" w:name="X2b7028f1aa842b41ba52291049c44bc72b839c9"/>
    <w:p>
      <w:pPr>
        <w:pStyle w:val="Heading2"/>
      </w:pPr>
      <w:r>
        <w:t xml:space="preserve">V. Relevance to Contemporary Issues in Doha</w:t>
      </w:r>
    </w:p>
    <w:p>
      <w:pPr>
        <w:pStyle w:val="FirstParagraph"/>
      </w:pPr>
      <w:r>
        <w:t xml:space="preserve">The lessons from "The Welder" are directly applicable to current discussions in Doha regarding post-World Cup infrastructure maintenance and future mega-projects like the FIFA 2030 preparations. The skills of welders ensure structural safety and longevity of buildings, stadiums, and transport systems. Furthermore, as Doha continues to attract international talent for knowledge-based sectors, there is a parallel need to maintain high standards for blue-collar professions.</w:t>
      </w:r>
    </w:p>
    <w:p>
      <w:pPr>
        <w:pStyle w:val="BodyText"/>
      </w:pPr>
      <w:r>
        <w:t xml:space="preserve">Additionally, the narrative underscores the importance of vocational training. Qatar has invested heavily in technical education centers (such as those under Qatar Foundation) to empower youth and expatriates alike. "The Welder" illustrates how lifelong learning and skill enhancement can lead to improved career prospects and social mobility.</w:t>
      </w:r>
    </w:p>
    <w:bookmarkEnd w:id="24"/>
    <w:bookmarkStart w:id="25" w:name="vi.-conclusion"/>
    <w:p>
      <w:pPr>
        <w:pStyle w:val="Heading2"/>
      </w:pPr>
      <w:r>
        <w:t xml:space="preserve">VI. Conclusion</w:t>
      </w:r>
    </w:p>
    <w:p>
      <w:pPr>
        <w:pStyle w:val="FirstParagraph"/>
      </w:pPr>
      <w:r>
        <w:t xml:space="preserve">In conclusion, this Book Report on "The Welder" provides a comprehensive look at the intersection of individual experience and collective development in Doha, Qatar. It affirms that every spark generated by a welder contributes to the luminous skyline of Doha’s future. By recognizing the struggles, skills, and stories of workers like "The Welder," residents and policymakers in Qatar can foster a more inclusive, respectful, and prosperous society.</w:t>
      </w:r>
    </w:p>
    <w:p>
      <w:pPr>
        <w:pStyle w:val="BodyText"/>
      </w:pPr>
      <w:r>
        <w:t xml:space="preserve">The narrative urges all stakeholders—from construction managers to everyday citizens—to view skilled laborers not just as contributors to infrastructure but as valued members of the Doha community. Embracing their humanity enhances our shared progress and ensures that Qatar’s growth is built on a foundation of mutual respect and dignity.</w:t>
      </w:r>
    </w:p>
    <w:bookmarkEnd w:id="25"/>
    <w:bookmarkStart w:id="26" w:name="vii.-recommendations-for-further-study"/>
    <w:p>
      <w:pPr>
        <w:pStyle w:val="Heading2"/>
      </w:pPr>
      <w:r>
        <w:t xml:space="preserve">VII. Recommendations for Further Study</w:t>
      </w:r>
    </w:p>
    <w:p>
      <w:pPr>
        <w:numPr>
          <w:ilvl w:val="0"/>
          <w:numId w:val="1001"/>
        </w:numPr>
        <w:pStyle w:val="Compact"/>
      </w:pPr>
      <w:r>
        <w:t xml:space="preserve">Schedule workshops in Doha communities to discuss labor rights and cultural integration inspired by such narratives.</w:t>
      </w:r>
    </w:p>
    <w:p>
      <w:pPr>
        <w:numPr>
          <w:ilvl w:val="0"/>
          <w:numId w:val="1001"/>
        </w:numPr>
        <w:pStyle w:val="Compact"/>
      </w:pPr>
      <w:r>
        <w:t xml:space="preserve">Collaborate with vocational schools to highlight success stories of welders and construction experts.</w:t>
      </w:r>
    </w:p>
    <w:p>
      <w:pPr>
        <w:numPr>
          <w:ilvl w:val="0"/>
          <w:numId w:val="1001"/>
        </w:numPr>
        <w:pStyle w:val="Compact"/>
      </w:pPr>
      <w:r>
        <w:t xml:space="preserve">Promote literature that amplifies worker voices in public libraries and educational institutions across Qatar.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Welder – A Narrative of Resilience in a Global Context</dc:title>
  <dc:creator/>
  <cp:keywords/>
  <dcterms:created xsi:type="dcterms:W3CDTF">2026-07-29T10:11:18Z</dcterms:created>
  <dcterms:modified xsi:type="dcterms:W3CDTF">2026-07-29T10:11:18Z</dcterms:modified>
</cp:coreProperties>
</file>

<file path=docProps/custom.xml><?xml version="1.0" encoding="utf-8"?>
<Properties xmlns="http://schemas.openxmlformats.org/officeDocument/2006/custom-properties" xmlns:vt="http://schemas.openxmlformats.org/officeDocument/2006/docPropsVTypes"/>
</file>