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w:t>
      </w:r>
      <w:r>
        <w:t xml:space="preserve"> </w:t>
      </w:r>
      <w:r>
        <w:t xml:space="preserve">An</w:t>
      </w:r>
      <w:r>
        <w:t xml:space="preserve"> </w:t>
      </w:r>
      <w:r>
        <w:t xml:space="preserve">Industrial</w:t>
      </w:r>
      <w:r>
        <w:t xml:space="preserve"> </w:t>
      </w:r>
      <w:r>
        <w:t xml:space="preserve">and</w:t>
      </w:r>
      <w:r>
        <w:t xml:space="preserve"> </w:t>
      </w:r>
      <w:r>
        <w:t xml:space="preserve">Cultural</w:t>
      </w:r>
      <w:r>
        <w:t xml:space="preserve"> </w:t>
      </w:r>
      <w:r>
        <w:t xml:space="preserve">Analysis</w:t>
      </w:r>
      <w:r>
        <w:t xml:space="preserve"> </w:t>
      </w:r>
      <w:r>
        <w:t xml:space="preserve">for</w:t>
      </w:r>
      <w:r>
        <w:t xml:space="preserve"> </w:t>
      </w:r>
      <w:r>
        <w:t xml:space="preserve">the</w:t>
      </w:r>
      <w:r>
        <w:t xml:space="preserve"> </w:t>
      </w:r>
      <w:r>
        <w:t xml:space="preserve">Russian</w:t>
      </w:r>
      <w:r>
        <w:t xml:space="preserve"> </w:t>
      </w:r>
      <w:r>
        <w:t xml:space="preserve">Context</w:t>
      </w:r>
    </w:p>
    <w:bookmarkStart w:id="24" w:name="X3a9a8a0f0af3f6b84a204bb26d6833290d28c40"/>
    <w:p>
      <w:pPr>
        <w:pStyle w:val="Heading1"/>
      </w:pPr>
      <w:r>
        <w:t xml:space="preserve">Book Report on the Role of the Welder in Modern Russia and Moscow</w:t>
      </w:r>
    </w:p>
    <w:p>
      <w:pPr>
        <w:pStyle w:val="FirstParagraph"/>
      </w:pPr>
      <w:r>
        <w:t xml:space="preserve">An Analysis of Industrial Labor, Cultural Identity, and Urban Development</w:t>
      </w:r>
    </w:p>
    <w:p>
      <w:pPr>
        <w:pStyle w:val="BodyText"/>
      </w:pPr>
      <w:r>
        <w:t xml:space="preserve">The figure of the **Welder** is not merely a occupational designation in the industrial lexicon; it represents a profound cultural and economic pillar within the Russian Federation. This report aims to analyze the significance of welding as both a technical discipline and a symbol of labor resilience, specifically within the context of **Russia Moscow**. As one of Europe's largest urban centers and the political heartland of Russia, Moscow serves as a microcosm for national industrial trends, infrastructural developments, and labor market dynamics. Understanding the role of the welder here requires an examination that transcends simple technical descriptions to include historical legacy, contemporary economic demands, and sociocultural perceptions in one of the world's most complex metropolitan areas.</w:t>
      </w:r>
    </w:p>
    <w:p>
      <w:pPr>
        <w:pStyle w:val="BodyText"/>
      </w:pPr>
      <w:r>
        <w:t xml:space="preserve">Historically, Russia has possessed a deep-rooted tradition in metallurgy and heavy industry. From the rapid industrialization efforts of the Soviet era to the modern post-Soviet economic landscape, metalwork has remained central to national identity. The welder, equipped with an electrode holder or a laser cutter, stands as a guardian of structural integrity in cities that are constantly being rebuilt and modernized. In **Russia Moscow**, this role is particularly acute due to the city's aggressive urban renewal projects, infrastructure expansion for international events such as the FIFA World Cup 2018, and ongoing development of transport networks like the Moscow Central Diameters.</w:t>
      </w:r>
    </w:p>
    <w:bookmarkStart w:id="20" w:name="X16933113c7cf939e8aa0ac80dfbdf4bb5ffec93"/>
    <w:p>
      <w:pPr>
        <w:pStyle w:val="Heading2"/>
      </w:pPr>
      <w:r>
        <w:t xml:space="preserve">Technical Proficiency in High-Stakes Environments</w:t>
      </w:r>
    </w:p>
    <w:p>
      <w:pPr>
        <w:pStyle w:val="FirstParagraph"/>
      </w:pPr>
      <w:r>
        <w:t xml:space="preserve">The modern welder operates at the intersection of art and engineering. In **Russia Moscow**, where building codes are stringent and safety regulations have tightened significantly in recent years, the demand for certified, highly skilled welding professionals is at an all-time high. This is not limited to traditional arc welding; it encompasses advanced techniques such as TIG (Tungsten Inert Gas), MIG (Metal Inert Gas), and plasma cutting. These skills are critical for constructing the skyscrapers of the Moscow International Business Center ("Moscow City"), reinforcing bridges, and maintaining the extensive underground railway systems that serve millions of commuters daily.</w:t>
      </w:r>
    </w:p>
    <w:p>
      <w:pPr>
        <w:pStyle w:val="BodyText"/>
      </w:pPr>
      <w:r>
        <w:t xml:space="preserve">The complexity of projects in **Russia Moscow** often requires welders to work in extreme conditions. From sub-zero temperatures during outdoor pipeline construction to confined spaces within industrial plants in regions like Zelenograd or Mozhaisk, the adaptability required of a welder is immense. Technical proficiency also includes reading complex blueprints and understanding material science, particularly when dealing with stainless steels and exotic alloys used in high-tech manufacturing sectors that are increasingly present in the Moscow region.</w:t>
      </w:r>
    </w:p>
    <w:bookmarkEnd w:id="20"/>
    <w:bookmarkStart w:id="21" w:name="X6641852948652f2fba697fe33b6f7d8b0112107"/>
    <w:p>
      <w:pPr>
        <w:pStyle w:val="Heading2"/>
      </w:pPr>
      <w:r>
        <w:t xml:space="preserve">Economic Significance and Labor Market Dynamics</w:t>
      </w:r>
    </w:p>
    <w:p>
      <w:pPr>
        <w:pStyle w:val="FirstParagraph"/>
      </w:pPr>
      <w:r>
        <w:t xml:space="preserve">Economically, the welder is a vital component of the workforce driving growth in **Russia Moscow**. The construction sector alone contributes significantly to the city's GDP, and welding is indispensable to this industry. There is a notable shortage of qualified welders in Russia, leading to competitive salaries for those with advanced certifications. In **Russia Moscow**, where the cost of living is among the highest in the country, skilled welders can command wages that reflect their scarcity and importance.</w:t>
      </w:r>
    </w:p>
    <w:p>
      <w:pPr>
        <w:pStyle w:val="BodyText"/>
      </w:pPr>
      <w:r>
        <w:t xml:space="preserve">Furthermore, state-sponsored initiatives aimed at vocational education have placed increased emphasis on training young people for trades like welding. Programs supported by organizations such as "WorldSkills Russia" highlight the prestige associated with these roles when executed at a professional level. These initiatives aim to bridge the gap between educational institutions and industrial needs, ensuring that **Russia Moscow** continues to have a robust supply of skilled laborers capable of meeting international standards. The government's focus on import substitution and technological sovereignty has further bolstered the domestic manufacturing sector, creating sustained demand for welding expertise in automotive, aerospace, and machinery production hubs around the capital.</w:t>
      </w:r>
    </w:p>
    <w:bookmarkEnd w:id="21"/>
    <w:bookmarkStart w:id="22" w:name="cultural-perception-and-social-status"/>
    <w:p>
      <w:pPr>
        <w:pStyle w:val="Heading2"/>
      </w:pPr>
      <w:r>
        <w:t xml:space="preserve">Cultural Perception and Social Status</w:t>
      </w:r>
    </w:p>
    <w:p>
      <w:pPr>
        <w:pStyle w:val="FirstParagraph"/>
      </w:pPr>
      <w:r>
        <w:t xml:space="preserve">Culturally, the perception of welders in **Russia Moscow** has evolved. Traditionally viewed as blue-collar workers with modest social status compared to white-collar professionals, there is a growing recognition of their contribution to society's stability and progress. In media representations and public discourse, skilled tradespeople are increasingly portrayed as essential heroes maintaining the backbone of the nation's infrastructure. The romanticized image of the welder sparks flying in a snowy landscape remains powerful in Russian literature and art, symbolizing strength, precision, and endurance—values deeply ingrained in Russian culture.</w:t>
      </w:r>
    </w:p>
    <w:p>
      <w:pPr>
        <w:pStyle w:val="BodyText"/>
      </w:pPr>
      <w:r>
        <w:t xml:space="preserve">However challenges remain regarding workplace safety and working conditions. Advocacy groups continue to push for better protection standards for industrial workers across **Russia Moscow**. Despite these challenges, pride in craftsmanship persists among welders who take ownership of their workmanship, knowing that their joints hold up entire structures against the harsh climatic conditions typical of the region.</w:t>
      </w:r>
    </w:p>
    <w:bookmarkEnd w:id="22"/>
    <w:bookmarkStart w:id="23" w:name="Xfde2fdc0b2e6f5ab47f78a94e3f6743d828e09d"/>
    <w:p>
      <w:pPr>
        <w:pStyle w:val="Heading2"/>
      </w:pPr>
      <w:r>
        <w:t xml:space="preserve">Conclusion: The Indispensable Role of the Welder</w:t>
      </w:r>
    </w:p>
    <w:p>
      <w:pPr>
        <w:pStyle w:val="FirstParagraph"/>
      </w:pPr>
      <w:r>
        <w:t xml:space="preserve">In conclusion, the **Welder** occupies a unique and critical position in **Russia Moscow**. Far from being just another trade worker, they are key agents in shaping the physical and economic landscape of Russia's capital city. Their technical skills ensure structural safety and longevity; their labor drives economic activity through construction and manufacturing; and their cultural representation reinforces values of resilience and expertise.</w:t>
      </w:r>
    </w:p>
    <w:p>
      <w:pPr>
        <w:pStyle w:val="BodyText"/>
      </w:pPr>
      <w:r>
        <w:t xml:space="preserve">As **Russia Moscow** continues to modernize while preserving its historical industrial heritage, the role of the welder will remain indispensable. Future developments in automation may change some aspects of welding tasks, but the human element—requiring judgment, adaptability, and skill—will continue to define this profession. For policymakers and educators in **Russia Moscow**, supporting vocational training and improving working conditions for welders is not just an economic imperative but a strategic necessity for maintaining the city's global competitiveness and infrastructure integrity. This **Book Report** serves as a testament to the enduring importance of welding in one of the world's most dynamic urban centers, highlighting how tradition meets innovation in every spark that flies across Moscow’s skyline.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 An Industrial and Cultural Analysis for the Russian Context</dc:title>
  <dc:creator/>
  <dc:language>en</dc:language>
  <cp:keywords/>
  <dcterms:created xsi:type="dcterms:W3CDTF">2026-07-29T13:00:38Z</dcterms:created>
  <dcterms:modified xsi:type="dcterms:W3CDTF">2026-07-29T13:00:38Z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