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f2c17d17e10a620503dbe944d134652c0c5a46"/>
    <w:p>
      <w:pPr>
        <w:pStyle w:val="Heading1"/>
      </w:pPr>
      <w:r>
        <w:t xml:space="preserve">A Comprehensive Book Report on the Modern Welder</w:t>
      </w:r>
    </w:p>
    <w:bookmarkStart w:id="20" w:name="X6093e89040217c6c19fa020d1697deb684ec9bd"/>
    <w:p>
      <w:pPr>
        <w:pStyle w:val="Heading3"/>
      </w:pPr>
      <w:r>
        <w:t xml:space="preserve">An Analysis of Industrial Skills and Professional Development in Saudi Arabia Riyadh</w:t>
      </w:r>
    </w:p>
    <w:p>
      <w:pPr>
        <w:pStyle w:val="FirstParagraph"/>
      </w:pPr>
      <w:r>
        <w:br/>
      </w:r>
    </w:p>
    <w:bookmarkEnd w:id="20"/>
    <w:bookmarkStart w:id="21" w:name="Xd55a5259eec0ca5f821372aa76e9c565dd7b1ec"/>
    <w:p>
      <w:pPr>
        <w:pStyle w:val="Heading2"/>
      </w:pPr>
      <w:r>
        <w:t xml:space="preserve">I. Introduction to the Literature on Welding Technology</w:t>
      </w:r>
      <w:r>
        <w:t xml:space="preserve"> </w:t>
      </w:r>
      <w:r>
        <w:t xml:space="preserve">The exploration of industrial trades through literary and technical documentation provides a unique window into the complexities of modern engineering. This report evaluates the comprehensive literature surrounding the profession of a</w:t>
      </w:r>
      <w:r>
        <w:t xml:space="preserve"> </w:t>
      </w:r>
      <w:r>
        <w:rPr>
          <w:bCs/>
          <w:b/>
        </w:rPr>
        <w:t xml:space="preserve">Welder</w:t>
      </w:r>
      <w:r>
        <w:t xml:space="preserve">. It is crucial to contextualize this examination within the specific socio-economic and infrastructural landscape of</w:t>
      </w:r>
      <w:r>
        <w:t xml:space="preserve"> </w:t>
      </w:r>
      <w:r>
        <w:rPr>
          <w:bCs/>
          <w:b/>
        </w:rPr>
        <w:t xml:space="preserve">Saudi Arabia Riyadh</w:t>
      </w:r>
      <w:r>
        <w:t xml:space="preserve">. As one of the most dynamic urban centers in the Middle East, Riyadh serves as a prime example of where theoretical welding knowledge meets practical application. The literature reviewed herein does not merely describe metal fusion; it outlines a career trajectory, safety protocols, technical precision, and the broader economic impact of skilled tradesmen on national development goals.</w:t>
      </w:r>
    </w:p>
    <w:bookmarkEnd w:id="21"/>
    <w:bookmarkStart w:id="22" w:name="X748e547dec6acfab7f52e01bc23a99a43249134"/>
    <w:p>
      <w:pPr>
        <w:pStyle w:val="Heading2"/>
      </w:pPr>
      <w:r>
        <w:t xml:space="preserve">II. Technical Proficiencies and Methodologies</w:t>
      </w:r>
      <w:r>
        <w:t xml:space="preserve"> </w:t>
      </w:r>
      <w:r>
        <w:t xml:space="preserve">A significant portion of the literature focuses on the technical arsenal required by a competent welder. The texts detail various welding processes, including Gas Metal Arc Welding (GMAW), Tungsten Inert Gas (GTAW), and Shielded Metal Arc Welding (SMAW). Each method is analyzed for its specific applications, strengths, and limitations. For instance, the documentation highlights how GTAW is preferred for high-precision work often found in architectural detailing within Riyadh’s modern skyline, while GMAW is favored in large-scale structural projects due to its efficiency and speed.</w:t>
      </w:r>
      <w:r>
        <w:t xml:space="preserve"> </w:t>
      </w:r>
      <w:r>
        <w:t xml:space="preserve">The literature emphasizes that a welder must possess not only manual dexterity but also an understanding of metallurgy. The behavior of different metals under heat stress is a recurring theme. In the context of</w:t>
      </w:r>
      <w:r>
        <w:t xml:space="preserve"> </w:t>
      </w:r>
      <w:r>
        <w:rPr>
          <w:bCs/>
          <w:b/>
        </w:rPr>
        <w:t xml:space="preserve">Saudi Arabia Riyadh</w:t>
      </w:r>
      <w:r>
        <w:t xml:space="preserve">, where ambient temperatures can soar significantly, the material properties used in construction are tested to their limits. The books discuss how welders must select filler materials and adjust parameters to prevent thermal cracking or warping, ensuring that structures remain safe and durable despite environmental challenges. This technical depth transforms welding from a manual labor job into a specialized engineering discipline requiring continuous education and certification.</w:t>
      </w:r>
    </w:p>
    <w:bookmarkEnd w:id="22"/>
    <w:bookmarkStart w:id="23" w:name="X3dc9075fead113e28490935fe89246f9cf30cf4"/>
    <w:p>
      <w:pPr>
        <w:pStyle w:val="Heading2"/>
      </w:pPr>
      <w:r>
        <w:t xml:space="preserve">III. Safety Standards and Regulatory Compliance</w:t>
      </w:r>
      <w:r>
        <w:t xml:space="preserve"> </w:t>
      </w:r>
      <w:r>
        <w:t xml:space="preserve">Safety is perhaps the most critical aspect covered in the literature on welding. The texts provide extensive guidelines on personal protective equipment (PPE), including self-filtering helmets, fire-resistant clothing, and respiratory protection against harmful fumes. Beyond personal safety, the literature delves into workplace hazard management, such as ventilation requirements in confined spaces and proper handling of flammable gases.</w:t>
      </w:r>
      <w:r>
        <w:t xml:space="preserve"> </w:t>
      </w:r>
      <w:r>
        <w:t xml:space="preserve">In</w:t>
      </w:r>
      <w:r>
        <w:t xml:space="preserve"> </w:t>
      </w:r>
      <w:r>
        <w:rPr>
          <w:bCs/>
          <w:b/>
        </w:rPr>
        <w:t xml:space="preserve">Saudi Arabia Riyadh</w:t>
      </w:r>
      <w:r>
        <w:t xml:space="preserve">, adherence to international safety standards is increasingly mandated by local regulations aimed at improving worker welfare on mega-projects like NEOM and various infrastructure developments within the capital. The report notes that modern training materials for welders place a heavy emphasis on risk assessment and emergency response protocols. This focus reflects a broader shift in the industry towards prioritizing human life alongside productivity. Understanding these safety frameworks is not optional for professionals operating in Riyadh; it is a legal and ethical imperative that protects both the workforce and the integrity of public projects.</w:t>
      </w:r>
    </w:p>
    <w:bookmarkEnd w:id="23"/>
    <w:bookmarkStart w:id="24" w:name="X6d8892db533f90b0d5bdb5023fa5f1120437f00"/>
    <w:p>
      <w:pPr>
        <w:pStyle w:val="Heading2"/>
      </w:pPr>
      <w:r>
        <w:t xml:space="preserve">IV. The Role of Welding in Saudi Vision 2030</w:t>
      </w:r>
      <w:r>
        <w:t xml:space="preserve"> </w:t>
      </w:r>
      <w:r>
        <w:t xml:space="preserve">A pivotal section of this analysis connects the skillset of a welder to the macro-economic goals outlined in Saudi Vision 2030. This national transformation plan aims to diversify the economy away from oil dependence through massive infrastructure, tourism, and industrial investments.</w:t>
      </w:r>
      <w:r>
        <w:t xml:space="preserve"> </w:t>
      </w:r>
      <w:r>
        <w:rPr>
          <w:bCs/>
          <w:b/>
        </w:rPr>
        <w:t xml:space="preserve">Saudi Arabia Riyadh</w:t>
      </w:r>
      <w:r>
        <w:t xml:space="preserve"> </w:t>
      </w:r>
      <w:r>
        <w:t xml:space="preserve">stands at the epicenter of this change, with ongoing construction of new districts, hospitals, schools, and transportation networks.</w:t>
      </w:r>
      <w:r>
        <w:t xml:space="preserve"> </w:t>
      </w:r>
      <w:r>
        <w:t xml:space="preserve">The literature argues that a steady supply of skilled welders is essential to meet the demands of these ambitious projects. The books highlight how automation and robotics are beginning to supplement manual welding in some sectors within Riyadh, creating a dual-demand market: one for traditional artisans capable of intricate repairs and custom fabrication, and another for technicians who can operate and maintain automated welding systems. This evolution suggests that future welders must be versatile, blending hands-on craftsmanship with technical digital literacy. The report underscores that investing in welder education is directly correlated with the successful execution of national infrastructure milestones.</w:t>
      </w:r>
    </w:p>
    <w:p>
      <w:pPr>
        <w:pStyle w:val="FirstParagraph"/>
      </w:pPr>
      <w:r>
        <w:t xml:space="preserve">V. Conclusion</w:t>
      </w:r>
      <w:r>
        <w:t xml:space="preserve"> </w:t>
      </w:r>
      <w:r>
        <w:t xml:space="preserve">In conclusion, this book report on the</w:t>
      </w:r>
      <w:r>
        <w:t xml:space="preserve"> </w:t>
      </w:r>
      <w:r>
        <w:rPr>
          <w:bCs/>
          <w:b/>
        </w:rPr>
        <w:t xml:space="preserve">Welder</w:t>
      </w:r>
      <w:r>
        <w:t xml:space="preserve"> </w:t>
      </w:r>
      <w:r>
        <w:t xml:space="preserve">reveals a profession that is both technically rigorous and economically vital. The literature reviewed provides a holistic view of welding, covering everything from arc physics to occupational safety and career progression. When viewed through the lens of</w:t>
      </w:r>
      <w:r>
        <w:t xml:space="preserve"> </w:t>
      </w:r>
      <w:r>
        <w:rPr>
          <w:bCs/>
          <w:b/>
        </w:rPr>
        <w:t xml:space="preserve">Saudi Arabia Riyadh</w:t>
      </w:r>
      <w:r>
        <w:t xml:space="preserve">, the importance of this trade becomes even more pronounced. As the capital city undergoes unprecedented development, skilled welders are not just participants in construction but essential architects of its future landscape.</w:t>
      </w:r>
      <w:r>
        <w:t xml:space="preserve"> </w:t>
      </w:r>
      <w:r>
        <w:t xml:space="preserve">The documents collectively advocate for enhanced training programs and professional recognition for welders. They suggest that by elevating the status and skill level of welders,</w:t>
      </w:r>
      <w:r>
        <w:t xml:space="preserve"> </w:t>
      </w:r>
      <w:r>
        <w:rPr>
          <w:bCs/>
          <w:b/>
        </w:rPr>
        <w:t xml:space="preserve">Saudi Arabia Riyadh</w:t>
      </w:r>
      <w:r>
        <w:t xml:space="preserve"> </w:t>
      </w:r>
      <w:r>
        <w:t xml:space="preserve">can ensure sustainable growth, safety compliance, and technical excellence in all industrial sectors. This report serves as a testament to the fact that welding is far more than joining metal; it is a cornerstone of modern industrial society, particularly in rapidly evolving urban environments like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2026-07-30T21:42:39Z</dcterms:created>
  <dcterms:modified xsi:type="dcterms:W3CDTF">2026-07-30T21:42:39Z</dcterms:modified>
</cp:coreProperties>
</file>

<file path=docProps/custom.xml><?xml version="1.0" encoding="utf-8"?>
<Properties xmlns="http://schemas.openxmlformats.org/officeDocument/2006/custom-properties" xmlns:vt="http://schemas.openxmlformats.org/officeDocument/2006/docPropsVTypes"/>
</file>