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3b3687bc78a8751e53bef7e0735d6ce5371c831"/>
    <w:p>
      <w:pPr>
        <w:pStyle w:val="Heading1"/>
      </w:pPr>
      <w:r>
        <w:t xml:space="preserve">The Academic Researcher in Brazil São Paulo: Navigating Complexity, Innovation, and Institutional Dynamics</w:t>
      </w:r>
    </w:p>
    <w:p>
      <w:pPr>
        <w:pStyle w:val="FirstParagraph"/>
      </w:pPr>
      <w:r>
        <w:rPr>
          <w:bCs/>
          <w:b/>
        </w:rPr>
        <w:t xml:space="preserve">Date:</w:t>
      </w:r>
    </w:p>
    <w:p>
      <w:pPr>
        <w:pStyle w:val="BodyText"/>
      </w:pPr>
      <w:r>
        <w:t xml:space="preserve">Subject: The role of the academic researcher within the specific ecosystem of São Paulo, Brazil.</w:t>
      </w:r>
    </w:p>
    <w:bookmarkStart w:id="20" w:name="executive-summary"/>
    <w:p>
      <w:pPr>
        <w:pStyle w:val="Heading2"/>
      </w:pPr>
      <w:r>
        <w:t xml:space="preserve">1. Executive Summary</w:t>
      </w:r>
    </w:p>
    <w:p>
      <w:pPr>
        <w:pStyle w:val="FirstParagraph"/>
      </w:pPr>
      <w:r>
        <w:t xml:space="preserve">This Case Study explores the multifaceted reality of an Academic Researcher operating in one of Latin America’s most vibrant scientific hubs: São Paulo, Brazil. While often viewed through a monolithic lens, the experience of conducting research in this metropolitan giant is defined by a unique interplay between world-class institutional resources and systemic socio-economic challenges. This document aims to dissect the daily realities, professional pressures, collaborative networks, and cultural nuances that define the life of an</w:t>
      </w:r>
      <w:r>
        <w:t xml:space="preserve"> </w:t>
      </w:r>
      <w:r>
        <w:t xml:space="preserve">Academic Researcher</w:t>
      </w:r>
      <w:r>
        <w:t xml:space="preserve"> </w:t>
      </w:r>
      <w:r>
        <w:t xml:space="preserve">in this dynamic environment.</w:t>
      </w:r>
    </w:p>
    <w:p>
      <w:pPr>
        <w:pStyle w:val="BodyText"/>
      </w:pPr>
      <w:r>
        <w:t xml:space="preserve">São Paulo is not merely a geographic location; it is an engine of intellectual production. However, for the individual scholar navigating this landscape, the journey involves balancing rigorous international standards with local administrative complexities. This case study provides a comprehensive overview of how these factors converge to shape scientific output and career trajectories in this critical Brazilian region.</w:t>
      </w:r>
    </w:p>
    <w:bookmarkEnd w:id="20"/>
    <w:bookmarkStart w:id="23" w:name="Xd38e4227467ae31a53b268708ac756fb188b9ff"/>
    <w:p>
      <w:pPr>
        <w:pStyle w:val="Heading2"/>
      </w:pPr>
      <w:r>
        <w:t xml:space="preserve">2. Contextual Background: The São Paulo Ecosystem</w:t>
      </w:r>
    </w:p>
    <w:p>
      <w:pPr>
        <w:pStyle w:val="FirstParagraph"/>
      </w:pPr>
      <w:r>
        <w:t xml:space="preserve">To understand the position of the Academic Researcher, one must first appreciate the infrastructure of Brazil São Paulo. The state is home to some of South America’s most prestigious institutions, most notably the University of São Paulo (USP), State University of Campinas (Unicamp), and Fundação Oswaldo Cruz (Fiocruz) affiliates. These institutions are global powerhouses in fields ranging from tropical medicine to artificial intelligence.</w:t>
      </w:r>
    </w:p>
    <w:bookmarkStart w:id="21" w:name="institutional-strengths"/>
    <w:p>
      <w:pPr>
        <w:pStyle w:val="Heading3"/>
      </w:pPr>
      <w:r>
        <w:t xml:space="preserve">2.1 Institutional Strengths</w:t>
      </w:r>
    </w:p>
    <w:p>
      <w:pPr>
        <w:pStyle w:val="FirstParagraph"/>
      </w:pPr>
      <w:r>
        <w:t xml:space="preserve">The primary advantage for the researcher in São Paulo is access to funding through agencies such as FAPESP (São Paulo Research Foundation). FAPESP is widely regarded as one of the best scientific funding agencies in Brazil, offering competitive grants that rival those found in Europe and North America. This financial backbone allows researchers to maintain state-of-the-art laboratories and attract top-tier international talent.</w:t>
      </w:r>
    </w:p>
    <w:bookmarkEnd w:id="21"/>
    <w:bookmarkStart w:id="22" w:name="the-metropolitan-challenge"/>
    <w:p>
      <w:pPr>
        <w:pStyle w:val="Heading3"/>
      </w:pPr>
      <w:r>
        <w:t xml:space="preserve">2.2 The Metropolitan Challenge</w:t>
      </w:r>
    </w:p>
    <w:p>
      <w:pPr>
        <w:pStyle w:val="FirstParagraph"/>
      </w:pPr>
      <w:r>
        <w:t xml:space="preserve">Despite institutional wealth, the geographic reality of São Paulo city presents significant hurdles. The sheer size of the metropolis means that time lost in traffic can equate to days lost in productivity for researchers traveling between campuses or collaborative partners across the state. Furthermore, while science is well-funded, broader social inequalities mean that researchers often operate in a society with stark disparities, impacting their mental load and personal security considerations.</w:t>
      </w:r>
    </w:p>
    <w:bookmarkEnd w:id="22"/>
    <w:bookmarkEnd w:id="23"/>
    <w:bookmarkStart w:id="26" w:name="X21109afdab0aae00005c0820d404ee5abeee0e1"/>
    <w:p>
      <w:pPr>
        <w:pStyle w:val="Heading2"/>
      </w:pPr>
      <w:r>
        <w:t xml:space="preserve">3. The Role and Daily Life of the Academic Researcher</w:t>
      </w:r>
    </w:p>
    <w:p>
      <w:pPr>
        <w:pStyle w:val="FirstParagraph"/>
      </w:pPr>
      <w:r>
        <w:t xml:space="preserve">The profile of an Academic Researcher in Brazil São Paulo is increasingly diverse. It includes tenured professors, postdoctoral fellows, and junior scientists who are often juggling multiple roles simultaneously.</w:t>
      </w:r>
    </w:p>
    <w:bookmarkStart w:id="24" w:name="multitasking-and-administrative-burden"/>
    <w:p>
      <w:pPr>
        <w:pStyle w:val="Heading3"/>
      </w:pPr>
      <w:r>
        <w:t xml:space="preserve">3.1 Multitasking and Administrative Burden</w:t>
      </w:r>
    </w:p>
    <w:p>
      <w:pPr>
        <w:pStyle w:val="FirstParagraph"/>
      </w:pPr>
      <w:r>
        <w:t xml:space="preserve">A defining characteristic of the researcher’s life in this context is the "triple threat" of responsibilities: teaching, research, and administrative service. Unlike some systems where these are strictly separated, Brazilian researchers frequently find themselves managing complex bureaucracy inherent to public universities. This includes grant reporting, compliance with federal regulations, and departmental governance.</w:t>
      </w:r>
    </w:p>
    <w:p>
      <w:pPr>
        <w:pStyle w:val="BlockText"/>
      </w:pPr>
      <w:r>
        <w:t xml:space="preserve">"In São Paulo, being a researcher is not just about discovering knowledge; it is about navigating a labyrinth of administrative procedures while maintaining high publication standards in international journals."</w:t>
      </w:r>
      <w:r>
        <w:br/>
      </w:r>
      <w:r>
        <w:rPr>
          <w:bCs/>
          <w:b/>
        </w:rPr>
        <w:t xml:space="preserve">- Dr. Ana Silva, Senior Biologist at USP</w:t>
      </w:r>
    </w:p>
    <w:bookmarkEnd w:id="24"/>
    <w:bookmarkStart w:id="25" w:name="interdisciplinarity-as-a-necessity"/>
    <w:p>
      <w:pPr>
        <w:pStyle w:val="Heading3"/>
      </w:pPr>
      <w:r>
        <w:t xml:space="preserve">3.2 Interdisciplinarity as a Necessity</w:t>
      </w:r>
    </w:p>
    <w:p>
      <w:pPr>
        <w:pStyle w:val="FirstParagraph"/>
      </w:pPr>
      <w:r>
        <w:t xml:space="preserve">The problems facing Brazil São Paulo—urban health crises, environmental degradation in the Atlantic Forest, and technological inequality—demand interdisciplinary solutions. Consequently, researchers are increasingly forced to collaborate across disciplines. A computer scientist working in AI may find themselves collaborating with public health experts to model disease spread in dense urban areas like the peripheral neighborhoods of São Paulo.</w:t>
      </w:r>
    </w:p>
    <w:bookmarkEnd w:id="25"/>
    <w:bookmarkEnd w:id="26"/>
    <w:bookmarkStart w:id="27" w:name="key-challenges-and-obstacles"/>
    <w:p>
      <w:pPr>
        <w:pStyle w:val="Heading2"/>
      </w:pPr>
      <w:r>
        <w:t xml:space="preserve">4. Key Challenges and Obstacles</w:t>
      </w:r>
    </w:p>
    <w:p>
      <w:pPr>
        <w:pStyle w:val="FirstParagraph"/>
      </w:pPr>
      <w:r>
        <w:t xml:space="preserve">Navigating the career path of an Academic Researcher is fraught with specific challenges rooted in the Brazilian context.</w:t>
      </w:r>
    </w:p>
    <w:p>
      <w:pPr>
        <w:numPr>
          <w:ilvl w:val="0"/>
          <w:numId w:val="1001"/>
        </w:numPr>
        <w:pStyle w:val="Compact"/>
      </w:pPr>
      <w:r>
        <w:rPr>
          <w:bCs/>
          <w:b/>
        </w:rPr>
        <w:t xml:space="preserve">Funding Instability:</w:t>
      </w:r>
    </w:p>
    <w:p>
      <w:pPr>
        <w:numPr>
          <w:ilvl w:val="0"/>
          <w:numId w:val="1001"/>
        </w:numPr>
        <w:pStyle w:val="Compact"/>
      </w:pPr>
      <w:r>
        <w:rPr>
          <w:bCs/>
          <w:b/>
        </w:rPr>
        <w:t xml:space="preserve">Bureaucratic Hurdles:</w:t>
      </w:r>
      <w:r>
        <w:t xml:space="preserve"> </w:t>
      </w:r>
      <w:r>
        <w:t xml:space="preserve">Importing equipment for labs can involve months of customs clearance processes. For the Academic Researcher, this delay can halt progress on critical experiments, requiring immense patience and resilience.</w:t>
      </w:r>
    </w:p>
    <w:p>
      <w:pPr>
        <w:numPr>
          <w:ilvl w:val="0"/>
          <w:numId w:val="1001"/>
        </w:numPr>
        <w:pStyle w:val="Compact"/>
      </w:pPr>
      <w:r>
        <w:rPr>
          <w:bCs/>
          <w:b/>
        </w:rPr>
        <w:t xml:space="preserve">Career Precarity:</w:t>
      </w:r>
      <w:r>
        <w:t xml:space="preserve"> </w:t>
      </w:r>
      <w:r>
        <w:t xml:space="preserve">The path to tenure is competitive and lengthy. Many brilliant young scientists leave Brazil due to lack of permanent positions, leading to a "brain drain" that the Academic Researcher community actively fights against through diaspora networks.</w:t>
      </w:r>
    </w:p>
    <w:p>
      <w:pPr>
        <w:numPr>
          <w:ilvl w:val="0"/>
          <w:numId w:val="1001"/>
        </w:numPr>
        <w:pStyle w:val="Compact"/>
      </w:pPr>
      <w:r>
        <w:rPr>
          <w:bCs/>
          <w:b/>
        </w:rPr>
        <w:t xml:space="preserve">Safety and Infrastructure:</w:t>
      </w:r>
      <w:r>
        <w:t xml:space="preserve"> </w:t>
      </w:r>
      <w:r>
        <w:t xml:space="preserve">Depending on the specific district within São Paulo, safety concerns can limit late-night lab work or independent travel. Additionally, while top universities have excellent infrastructure, maintenance issues in older buildings are a common complaint among faculty and students alike.</w:t>
      </w:r>
    </w:p>
    <w:bookmarkEnd w:id="27"/>
    <w:bookmarkStart w:id="30" w:name="X07203be3c2a1571f3f010d9c65b4f752e5d1b7f"/>
    <w:p>
      <w:pPr>
        <w:pStyle w:val="Heading2"/>
      </w:pPr>
      <w:r>
        <w:t xml:space="preserve">5. Opportunities for Collaboration and Impact</w:t>
      </w:r>
    </w:p>
    <w:p>
      <w:pPr>
        <w:pStyle w:val="FirstParagraph"/>
      </w:pPr>
      <w:r>
        <w:t xml:space="preserve">Beyond the challenges, Brazil São Paulo offers unparalleled opportunities for impact. The density of talent in this region creates a synergistic environment.</w:t>
      </w:r>
    </w:p>
    <w:bookmarkStart w:id="28" w:name="industry-academia-interface"/>
    <w:p>
      <w:pPr>
        <w:pStyle w:val="Heading3"/>
      </w:pPr>
      <w:r>
        <w:t xml:space="preserve">5.1 Industry-Academia Interface</w:t>
      </w:r>
    </w:p>
    <w:p>
      <w:pPr>
        <w:pStyle w:val="FirstParagraph"/>
      </w:pPr>
      <w:r>
        <w:t xml:space="preserve">São Paulo is the financial and corporate capital of Brazil. This proximity allows Academic Researchers to engage with industry partners more easily than in other regions. Tech startups, pharmaceutical companies, and financial institutions are increasingly looking for scientific expertise, creating pathways for applied research and consultancy that can supplement academic salaries.</w:t>
      </w:r>
    </w:p>
    <w:bookmarkEnd w:id="28"/>
    <w:bookmarkStart w:id="29" w:name="global-visibility"/>
    <w:p>
      <w:pPr>
        <w:pStyle w:val="Heading3"/>
      </w:pPr>
      <w:r>
        <w:t xml:space="preserve">5.2 Global Visibility</w:t>
      </w:r>
    </w:p>
    <w:p>
      <w:pPr>
        <w:pStyle w:val="FirstParagraph"/>
      </w:pPr>
      <w:r>
        <w:t xml:space="preserve">The Academic Researcher in São Paulo is not isolated. The city hosts numerous international conferences and has a high degree of English proficiency among senior academics compared to other parts of Latin America. This facilitates strong partnerships with institutions in Europe, North America, and increasingly, Asia.</w:t>
      </w:r>
    </w:p>
    <w:bookmarkEnd w:id="29"/>
    <w:bookmarkEnd w:id="30"/>
    <w:bookmarkStart w:id="31" w:name="X27ae44b4262d34a41f5ef334268286f5a59b2b6"/>
    <w:p>
      <w:pPr>
        <w:pStyle w:val="Heading2"/>
      </w:pPr>
      <w:r>
        <w:t xml:space="preserve">6. Strategic Recommendations for Researchers</w:t>
      </w:r>
    </w:p>
    <w:p>
      <w:pPr>
        <w:pStyle w:val="FirstParagraph"/>
      </w:pPr>
      <w:r>
        <w:t xml:space="preserve">To thrive as an Academic Researcher in this environment, the following strategies are recommended:</w:t>
      </w:r>
    </w:p>
    <w:p>
      <w:pPr>
        <w:numPr>
          <w:ilvl w:val="0"/>
          <w:numId w:val="1002"/>
        </w:numPr>
        <w:pStyle w:val="Compact"/>
      </w:pPr>
      <w:r>
        <w:rPr>
          <w:bCs/>
          <w:b/>
        </w:rPr>
        <w:t xml:space="preserve">Leverage Local Networks:</w:t>
      </w:r>
      <w:r>
        <w:t xml:space="preserve">Rely on the strong internal networks of institutions like USP and FAPESP. Mentorship from senior colleagues is crucial for navigating bureaucratic pitfalls.</w:t>
      </w:r>
    </w:p>
    <w:p>
      <w:pPr>
        <w:numPr>
          <w:ilvl w:val="0"/>
          <w:numId w:val="1002"/>
        </w:numPr>
        <w:pStyle w:val="Compact"/>
      </w:pPr>
      <w:r>
        <w:rPr>
          <w:bCs/>
          <w:b/>
        </w:rPr>
        <w:t xml:space="preserve">Diversify Funding Sources:</w:t>
      </w:r>
      <w:r>
        <w:t xml:space="preserve"> </w:t>
      </w:r>
      <w:r>
        <w:t xml:space="preserve">Do not rely solely on one agency. Build relationships with both state (FAPESP) and federal bodies, as well as international foundations.</w:t>
      </w:r>
    </w:p>
    <w:p>
      <w:pPr>
        <w:numPr>
          <w:ilvl w:val="0"/>
          <w:numId w:val="1002"/>
        </w:numPr>
        <w:pStyle w:val="Compact"/>
      </w:pPr>
      <w:r>
        <w:rPr>
          <w:bCs/>
          <w:b/>
        </w:rPr>
        <w:t xml:space="preserve">Engage in Public Outreach:</w:t>
      </w:r>
      <w:r>
        <w:t xml:space="preserve">São Paulo has a highly engaged civil society. Researchers who communicate their work to the public often find more support and relevance for their studies, particularly in public health and environmental science.</w:t>
      </w:r>
    </w:p>
    <w:p>
      <w:pPr>
        <w:numPr>
          <w:ilvl w:val="0"/>
          <w:numId w:val="1002"/>
        </w:numPr>
        <w:pStyle w:val="Compact"/>
      </w:pPr>
      <w:r>
        <w:t xml:space="preserve">Prioritize Well-being:Given the high-stress environment, maintaining a work-life balance is essential. The pace of life in São Paulo can be relentless; researchers must actively set boundaries to prevent burnout.</w:t>
      </w:r>
    </w:p>
    <w:bookmarkEnd w:id="31"/>
    <w:bookmarkStart w:id="32" w:name="conclusion"/>
    <w:p>
      <w:pPr>
        <w:pStyle w:val="Heading2"/>
      </w:pPr>
      <w:r>
        <w:t xml:space="preserve">7. Conclusion</w:t>
      </w:r>
    </w:p>
    <w:p>
      <w:pPr>
        <w:pStyle w:val="FirstParagraph"/>
      </w:pPr>
      <w:r>
        <w:t xml:space="preserve">The experience of the Academic Researcher in Brazil São Paulo is one of contrasts. It is a place where cutting-edge science meets deep-rooted bureaucracy, where immense privilege exists alongside social struggle, and where global ambition meets local responsibility. Despite the obstacles, the spirit of inquiry remains strong. The researcher in this region plays a vital role not only in advancing human knowledge but also in addressing some of Brazil’s most pressing societal issues.</w:t>
      </w:r>
    </w:p>
    <w:p>
      <w:pPr>
        <w:pStyle w:val="BodyText"/>
      </w:pPr>
      <w:r>
        <w:t xml:space="preserve">For those willing to navigate its complexities, São Paulo offers a rich, rewarding, and impactful career path. It stands as a testament to the resilience and ingenuity of the scientific community in Latin America. As global science becomes increasingly collaborative and interdisciplinary, the voice of the Academic Researcher from Brazil São Paulo is becoming louder and more essential on the world stage.</w:t>
      </w:r>
    </w:p>
    <w:bookmarkEnd w:id="32"/>
    <w:p>
      <w:r>
        <w:pict>
          <v:rect style="width:0;height:1.5pt" o:hralign="center" o:hrstd="t" o:hr="t"/>
        </w:pict>
      </w:r>
    </w:p>
    <w:p>
      <w:pPr>
        <w:pStyle w:val="FirstParagraph"/>
      </w:pPr>
      <w:r>
        <w:rPr>
          <w:iCs/>
          <w:i/>
        </w:rPr>
        <w:t xml:space="preserve">This Case Study was compiled to provide insights into the operational context of academic institutions in Southeast Brazil. All names cited are representative of common experiences within the field.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Brazil São Paulo</dc:title>
  <dc:creator/>
  <dc:language>en</dc:language>
  <cp:keywords/>
  <dcterms:created xsi:type="dcterms:W3CDTF">2026-07-29T19:18:44Z</dcterms:created>
  <dcterms:modified xsi:type="dcterms:W3CDTF">2026-07-29T19:18:44Z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