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f144ad859f6d36110846c1d3580106e7b828caf"/>
    <w:p>
      <w:pPr>
        <w:pStyle w:val="Heading1"/>
      </w:pPr>
      <w:r>
        <w:t xml:space="preserve">CASE STUDY: THE ACADEMIC RESEARCHER IN DR CONGO KINSHASA</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Academic Researcher in Kinshasa, Democratic Republic of Congo (DR Congo Kinshasa)</w:t>
      </w:r>
    </w:p>
    <w:bookmarkStart w:id="20" w:name="introduction"/>
    <w:p>
      <w:pPr>
        <w:pStyle w:val="Heading2"/>
      </w:pPr>
      <w:r>
        <w:t xml:space="preserve">1. Introduction</w:t>
      </w:r>
    </w:p>
    <w:p>
      <w:pPr>
        <w:pStyle w:val="FirstParagraph"/>
      </w:pPr>
      <w:r>
        <w:t xml:space="preserve">In the heart of Central Africa,</w:t>
      </w:r>
      <w:r>
        <w:t xml:space="preserve"> </w:t>
      </w:r>
      <w:r>
        <w:rPr>
          <w:bCs/>
          <w:b/>
        </w:rPr>
        <w:t xml:space="preserve">Kinshasa</w:t>
      </w:r>
      <w:r>
        <w:t xml:space="preserve">, the capital city of the Democratic Republic of Congo (DRC), stands as a megacity teeming with over 15 million inhabitants. It is a place defined by contradictions: immense natural wealth coexisting with significant infrastructure challenges, vibrant cultural expression alongside complex socio-political dynamics. Within this dynamic urban ecosystem, the</w:t>
      </w:r>
      <w:r>
        <w:t xml:space="preserve"> </w:t>
      </w:r>
      <w:r>
        <w:rPr>
          <w:bCs/>
          <w:b/>
        </w:rPr>
        <w:t xml:space="preserve">Academic Researcher</w:t>
      </w:r>
      <w:r>
        <w:t xml:space="preserve"> </w:t>
      </w:r>
      <w:r>
        <w:t xml:space="preserve">emerges not merely as an observer of history and science, but as a critical actor in the development trajectory of the nation.</w:t>
      </w:r>
    </w:p>
    <w:p>
      <w:pPr>
        <w:pStyle w:val="BodyText"/>
      </w:pPr>
      <w:r>
        <w:t xml:space="preserve">This case study explores the multifaceted role of the</w:t>
      </w:r>
      <w:r>
        <w:t xml:space="preserve"> </w:t>
      </w:r>
      <w:r>
        <w:rPr>
          <w:bCs/>
          <w:b/>
        </w:rPr>
        <w:t xml:space="preserve">Academic Researcher</w:t>
      </w:r>
      <w:r>
        <w:t xml:space="preserve">. It examines how scholars operating within and outside</w:t>
      </w:r>
      <w:r>
        <w:t xml:space="preserve"> </w:t>
      </w:r>
      <w:r>
        <w:rPr>
          <w:bCs/>
          <w:b/>
        </w:rPr>
        <w:t xml:space="preserve">DR Congo Kinshasa</w:t>
      </w:r>
      <w:r>
        <w:t xml:space="preserve"> </w:t>
      </w:r>
      <w:r>
        <w:t xml:space="preserve">navigate logistical hurdles, leverage local knowledge, and contribute to policy-making, public health, environmental sustainability, and social cohesion. The document aims to illustrate that the presence of rigorous academic inquiry is indispensable for understanding the complexities of one of Africa's most populous urban centers.</w:t>
      </w:r>
    </w:p>
    <w:bookmarkEnd w:id="20"/>
    <w:bookmarkStart w:id="21" w:name="context"/>
    <w:p>
      <w:pPr>
        <w:pStyle w:val="Heading2"/>
      </w:pPr>
      <w:r>
        <w:t xml:space="preserve">2. Contextual Background: The Landscape of DR Congo Kinshasa</w:t>
      </w:r>
    </w:p>
    <w:p>
      <w:pPr>
        <w:pStyle w:val="FirstParagraph"/>
      </w:pPr>
      <w:r>
        <w:rPr>
          <w:bCs/>
          <w:b/>
        </w:rPr>
        <w:t xml:space="preserve">Kinshasa</w:t>
      </w:r>
      <w:r>
        <w:t xml:space="preserve"> </w:t>
      </w:r>
      <w:r>
        <w:t xml:space="preserve">is not just a political capital; it is an economic hub, a cultural crossroads, and a demographic giant. However, rapid urbanization has outpaced infrastructure development, leading to significant challenges in sanitation, transportation (most notably the reliability of the infamous "bend-skis" public transport system), healthcare access, and education. The city lies on the southern bank of the Congo River, facing Brazzaville across a narrow stretch of water.</w:t>
      </w:r>
    </w:p>
    <w:p>
      <w:pPr>
        <w:pStyle w:val="BodyText"/>
      </w:pPr>
      <w:r>
        <w:t xml:space="preserve">The academic community in</w:t>
      </w:r>
      <w:r>
        <w:t xml:space="preserve"> </w:t>
      </w:r>
      <w:r>
        <w:rPr>
          <w:bCs/>
          <w:b/>
        </w:rPr>
        <w:t xml:space="preserve">DR Congo Kinshasa</w:t>
      </w:r>
      <w:r>
        <w:t xml:space="preserve">, primarily centered around institutions such as the Université de Kinshasa (UNIKIN) and various private universities, operates under unique constraints. Limited funding, sporadic electricity supply, and internet connectivity issues are daily realities. Despite these barriers, the intellectual capital within the city remains robust. The</w:t>
      </w:r>
      <w:r>
        <w:t xml:space="preserve"> </w:t>
      </w:r>
      <w:r>
        <w:rPr>
          <w:bCs/>
          <w:b/>
        </w:rPr>
        <w:t xml:space="preserve">Academic Researcher</w:t>
      </w:r>
      <w:r>
        <w:t xml:space="preserve"> </w:t>
      </w:r>
      <w:r>
        <w:t xml:space="preserve">in this context must often serve as both a scientist and an engineer of social solutions.</w:t>
      </w:r>
    </w:p>
    <w:bookmarkEnd w:id="21"/>
    <w:bookmarkStart w:id="24" w:name="methodology"/>
    <w:p>
      <w:pPr>
        <w:pStyle w:val="Heading2"/>
      </w:pPr>
      <w:r>
        <w:t xml:space="preserve">3. Methodological Challenges and Innovations</w:t>
      </w:r>
    </w:p>
    <w:p>
      <w:pPr>
        <w:pStyle w:val="FirstParagraph"/>
      </w:pPr>
      <w:r>
        <w:t xml:space="preserve">The work of an</w:t>
      </w:r>
      <w:r>
        <w:t xml:space="preserve"> </w:t>
      </w:r>
      <w:r>
        <w:rPr>
          <w:bCs/>
          <w:b/>
        </w:rPr>
        <w:t xml:space="preserve">Academic Researcher</w:t>
      </w:r>
      <w:r>
        <w:t xml:space="preserve"> </w:t>
      </w:r>
      <w:r>
        <w:t xml:space="preserve">-</w:t>
      </w:r>
      <w:r>
        <w:t xml:space="preserve"> </w:t>
      </w:r>
      <w:r>
        <w:t xml:space="preserve">a scientist, sociologist, economist, or anthropologist—is fundamentally shaped by the environment. In</w:t>
      </w:r>
      <w:r>
        <w:t xml:space="preserve"> </w:t>
      </w:r>
      <w:r>
        <w:rPr>
          <w:bCs/>
          <w:b/>
        </w:rPr>
        <w:t xml:space="preserve">Kinshasa</w:t>
      </w:r>
      <w:r>
        <w:t xml:space="preserve">, traditional Western methods of data collection often require adaptation.</w:t>
      </w:r>
    </w:p>
    <w:bookmarkStart w:id="22" w:name="logistics"/>
    <w:p>
      <w:pPr>
        <w:pStyle w:val="Heading3"/>
      </w:pPr>
      <w:r>
        <w:t xml:space="preserve">3.1 Navigating Infrastructure Gaps</w:t>
      </w:r>
    </w:p>
    <w:p>
      <w:pPr>
        <w:pStyle w:val="FirstParagraph"/>
      </w:pPr>
      <w:r>
        <w:rPr>
          <w:bCs/>
          <w:b/>
        </w:rPr>
        <w:t xml:space="preserve">Academic Researchers</w:t>
      </w:r>
      <w:r>
        <w:t xml:space="preserve"> </w:t>
      </w:r>
      <w:r>
        <w:t xml:space="preserve">frequently rely on community-based participatory research (CBPR) methods. Given the lack of comprehensive official databases, scholars must build trust with local communities in neighborhoods like Gombe, Limete, or Matete to gather reliable qualitative data. This involves engaging with local leaders and understanding the informal economy.</w:t>
      </w:r>
    </w:p>
    <w:bookmarkEnd w:id="22"/>
    <w:bookmarkStart w:id="23" w:name="connectivity"/>
    <w:p>
      <w:pPr>
        <w:pStyle w:val="Heading3"/>
      </w:pPr>
      <w:r>
        <w:t xml:space="preserve">3.2 Digital Divide and Data Management</w:t>
      </w:r>
    </w:p>
    <w:p>
      <w:pPr>
        <w:pStyle w:val="FirstParagraph"/>
      </w:pPr>
      <w:r>
        <w:t xml:space="preserve">The</w:t>
      </w:r>
      <w:r>
        <w:t xml:space="preserve"> </w:t>
      </w:r>
      <w:r>
        <w:rPr>
          <w:bCs/>
          <w:b/>
        </w:rPr>
        <w:t xml:space="preserve">Academic Researcher</w:t>
      </w:r>
      <w:r>
        <w:t xml:space="preserve"> </w:t>
      </w:r>
      <w:r>
        <w:t xml:space="preserve">-</w:t>
      </w:r>
      <w:r>
        <w:t xml:space="preserve"> </w:t>
      </w:r>
      <w:r>
        <w:t xml:space="preserve">working in</w:t>
      </w:r>
      <w:r>
        <w:t xml:space="preserve"> </w:t>
      </w:r>
      <w:r>
        <w:rPr>
          <w:bCs/>
          <w:b/>
        </w:rPr>
        <w:t xml:space="preserve">Kinshasa</w:t>
      </w:r>
      <w:r>
        <w:t xml:space="preserve"> </w:t>
      </w:r>
      <w:r>
        <w:t xml:space="preserve">-&lt; span &gt;faces the challenge of data preservation. Power outages necessitate portable generators or solar charging solutions for laptops and servers. Furthermore, while internet speeds can be inconsistent, mobile technology penetration is high. Researchers have leveraged SMS-based surveys and WhatsApp groups for rapid data collection during crises such as cholera outbreaks.</w:t>
      </w:r>
    </w:p>
    <w:bookmarkEnd w:id="23"/>
    <w:bookmarkEnd w:id="24"/>
    <w:bookmarkStart w:id="29" w:name="key-domains"/>
    <w:p>
      <w:pPr>
        <w:pStyle w:val="Heading2"/>
      </w:pPr>
      <w:r>
        <w:t xml:space="preserve">4. Key Areas of Impact: The Researcher's Contribution</w:t>
      </w:r>
    </w:p>
    <w:p>
      <w:pPr>
        <w:pStyle w:val="FirstParagraph"/>
      </w:pPr>
      <w:r>
        <w:t xml:space="preserve">The impact of the</w:t>
      </w:r>
      <w:r>
        <w:t xml:space="preserve"> </w:t>
      </w:r>
      <w:r>
        <w:rPr>
          <w:bCs/>
          <w:b/>
        </w:rPr>
        <w:t xml:space="preserve">Academic Researcher</w:t>
      </w:r>
      <w:r>
        <w:t xml:space="preserve"> </w:t>
      </w:r>
      <w:r>
        <w:t xml:space="preserve">-&lt; span &gt;in</w:t>
      </w:r>
    </w:p>
    <w:p>
      <w:pPr>
        <w:pStyle w:val="BodyText"/>
      </w:pPr>
      <w:r>
        <w:t xml:space="preserve">Kinshasa&lt; / span &gt;is felt across several critical sectors:</w:t>
      </w:r>
    </w:p>
    <w:bookmarkStart w:id="25" w:name="health"/>
    <w:p>
      <w:pPr>
        <w:pStyle w:val="Heading3"/>
      </w:pPr>
      <w:r>
        <w:t xml:space="preserve">4.1 Public Health and Epidemiology</w:t>
      </w:r>
    </w:p>
    <w:p>
      <w:pPr>
        <w:pStyle w:val="FirstParagraph"/>
      </w:pPr>
      <w:r>
        <w:rPr>
          <w:bCs/>
          <w:b/>
        </w:rPr>
        <w:t xml:space="preserve">Kinshasa</w:t>
      </w:r>
      <w:r>
        <w:t xml:space="preserve"> </w:t>
      </w:r>
      <w:r>
        <w:t xml:space="preserve">-&lt; span &gt;has been a focal point for global health research due to its density and vulnerability to infectious diseases.</w:t>
      </w:r>
    </w:p>
    <w:p>
      <w:pPr>
        <w:pStyle w:val="BodyText"/>
      </w:pPr>
      <w:r>
        <w:t xml:space="preserve">Academic Researchers&lt; / strong &gt;have played pivotal roles in studying cholera, Ebola, and more recently, Mpox. By collaborating with the Institut National de Recherche Biomédicale (INRB), scholars provide data that informs Ministry of Health policies. For instance, research conducted by local academics on water sanitation habits directly influenced urban hygiene campaigns.</w:t>
      </w:r>
    </w:p>
    <w:bookmarkEnd w:id="25"/>
    <w:bookmarkStart w:id="26" w:name="urban_planning"/>
    <w:p>
      <w:pPr>
        <w:pStyle w:val="Heading3"/>
      </w:pPr>
      <w:r>
        <w:t xml:space="preserve">4.2 Urban Sociology and Housing</w:t>
      </w:r>
    </w:p>
    <w:p>
      <w:pPr>
        <w:pStyle w:val="FirstParagraph"/>
      </w:pPr>
      <w:r>
        <w:t xml:space="preserve">The rapid expansion of informal settlements poses questions about housing rights and urban planning.</w:t>
      </w:r>
    </w:p>
    <w:p>
      <w:pPr>
        <w:pStyle w:val="BodyText"/>
      </w:pPr>
      <w:r>
        <w:t xml:space="preserve">Academic Researchers&lt; / strong &gt;analyze migration patterns from rural provinces to</w:t>
      </w:r>
    </w:p>
    <w:p>
      <w:pPr>
        <w:pStyle w:val="BodyText"/>
      </w:pPr>
      <w:r>
        <w:t xml:space="preserve">Kinshasa&lt; / span &gt;. Their findings help non-governmental organizations (NGOs) design better reintegration programs for internally displaced persons.</w:t>
      </w:r>
    </w:p>
    <w:bookmarkEnd w:id="26"/>
    <w:bookmarkStart w:id="27" w:name="economics"/>
    <w:p>
      <w:pPr>
        <w:pStyle w:val="Heading3"/>
      </w:pPr>
      <w:r>
        <w:t xml:space="preserve">4.3 Economic Informality and Entrepreneurship</w:t>
      </w:r>
    </w:p>
    <w:p>
      <w:pPr>
        <w:pStyle w:val="FirstParagraph"/>
      </w:pPr>
      <w:r>
        <w:t xml:space="preserve">A significant portion of the population in</w:t>
      </w:r>
    </w:p>
    <w:p>
      <w:pPr>
        <w:pStyle w:val="BodyText"/>
      </w:pPr>
      <w:r>
        <w:t xml:space="preserve">Kinshasa&lt; / span &gt;operates in the informal economy. Economists and sociologists document these activities, highlighting resilience strategies among women entrepreneurs. This research is crucial for policymakers who aim to formalize sectors without destroying livelihoods.</w:t>
      </w:r>
    </w:p>
    <w:bookmarkEnd w:id="27"/>
    <w:bookmarkStart w:id="28" w:name="environment"/>
    <w:p>
      <w:pPr>
        <w:pStyle w:val="Heading3"/>
      </w:pPr>
      <w:r>
        <w:t xml:space="preserve">4.4 Environmental Sustainability</w:t>
      </w:r>
    </w:p>
    <w:p>
      <w:pPr>
        <w:pStyle w:val="FirstParagraph"/>
      </w:pPr>
      <w:r>
        <w:t xml:space="preserve">The health of the Congo River Basin is under threat from pollution and industrial waste in</w:t>
      </w:r>
    </w:p>
    <w:p>
      <w:pPr>
        <w:pStyle w:val="BodyText"/>
      </w:pPr>
      <w:r>
        <w:t xml:space="preserve">Kinshasa&lt; / span &gt;.&lt; Strong &gt;Academic Researchers&lt; / strong &gt;conduct water quality tests and ecological assessments, providing evidence for environmental protection laws. Their work bridges the gap between international scientific standards and local realities.</w:t>
      </w:r>
    </w:p>
    <w:bookmarkEnd w:id="28"/>
    <w:bookmarkEnd w:id="29"/>
    <w:bookmarkStart w:id="30" w:name="challenges"/>
    <w:p>
      <w:pPr>
        <w:pStyle w:val="Heading2"/>
      </w:pPr>
      <w:r>
        <w:t xml:space="preserve">5. Structural and Ethical Challenges</w:t>
      </w:r>
    </w:p>
    <w:p>
      <w:pPr>
        <w:pStyle w:val="FirstParagraph"/>
      </w:pPr>
      <w:r>
        <w:t xml:space="preserve">The life of an</w:t>
      </w:r>
    </w:p>
    <w:p>
      <w:pPr>
        <w:pStyle w:val="BodyText"/>
      </w:pPr>
      <w:r>
        <w:t xml:space="preserve">Academic Researcher&lt; / strong &gt;in</w:t>
      </w:r>
    </w:p>
    <w:p>
      <w:pPr>
        <w:pStyle w:val="BodyText"/>
      </w:pPr>
      <w:r>
        <w:t xml:space="preserve">Kinshasa&lt; / span &gt;is fraught with systemic challenges:</w:t>
      </w:r>
    </w:p>
    <w:p>
      <w:pPr>
        <w:numPr>
          <w:ilvl w:val="0"/>
          <w:numId w:val="1001"/>
        </w:numPr>
        <w:pStyle w:val="Compact"/>
      </w:pPr>
      <w:r>
        <w:rPr>
          <w:bCs/>
          <w:b/>
        </w:rPr>
        <w:t xml:space="preserve">Funding Instability:</w:t>
      </w:r>
      <w:r>
        <w:t xml:space="preserve"> </w:t>
      </w:r>
      <w:r>
        <w:t xml:space="preserve">Reliance on foreign grants can sometimes skew research priorities away from locally urgent issues toward internationally interesting topics.</w:t>
      </w:r>
    </w:p>
    <w:p>
      <w:pPr>
        <w:numPr>
          <w:ilvl w:val="0"/>
          <w:numId w:val="1001"/>
        </w:numPr>
        <w:pStyle w:val="Compact"/>
      </w:pPr>
      <w:r>
        <w:t xml:space="preserve">Bureaucracy:&lt; / strong &gt;Accessing field sites often requires navigating complex administrative procedures.</w:t>
      </w:r>
    </w:p>
    <w:p>
      <w:pPr>
        <w:numPr>
          <w:ilvl w:val="0"/>
          <w:numId w:val="1001"/>
        </w:numPr>
        <w:pStyle w:val="Compact"/>
      </w:pPr>
      <w:r>
        <w:t xml:space="preserve">Ethical Considerations&lt; / strong &gt;:&lt; Span style="white-space:nowrap;"&gt; &lt; Span style="white-space:nowrap;"&gt; Researchers must ensure that their work benefits the community, not just external journals. "Parachute research" (where foreign researchers collect data and leave) is increasingly criticized.</w:t>
      </w:r>
    </w:p>
    <w:bookmarkEnd w:id="30"/>
    <w:bookmarkStart w:id="31" w:name="case_example"/>
    <w:p>
      <w:pPr>
        <w:pStyle w:val="Heading2"/>
      </w:pPr>
      <w:r>
        <w:t xml:space="preserve">6. Illustrative Case Example: The Cholera Response</w:t>
      </w:r>
    </w:p>
    <w:p>
      <w:pPr>
        <w:pStyle w:val="FirstParagraph"/>
      </w:pPr>
      <w:r>
        <w:t xml:space="preserve">In a recent study concerning cholera outbreaks in</w:t>
      </w:r>
    </w:p>
    <w:p>
      <w:pPr>
        <w:pStyle w:val="BodyText"/>
      </w:pPr>
      <w:r>
        <w:t xml:space="preserve">Kinshasa&lt; / span &gt;,&lt; Strong &gt;Academic Researchers&lt; / strong &gt;from UNIKIN partnered with local health clinics. They utilized geospatial mapping to identify clusters of infection linked to specific water pumps.</w:t>
      </w:r>
    </w:p>
    <w:p>
      <w:pPr>
        <w:pStyle w:val="BodyText"/>
      </w:pPr>
      <w:r>
        <w:t xml:space="preserve">Phase</w:t>
      </w:r>
    </w:p>
    <w:p>
      <w:pPr>
        <w:pStyle w:val="BodyText"/>
      </w:pPr>
      <w:r>
        <w:t xml:space="preserve">Action Taken by Academic Researcher</w:t>
      </w:r>
    </w:p>
    <w:p>
      <w:pPr>
        <w:pStyle w:val="BodyText"/>
      </w:pPr>
      <w:r>
        <w:t xml:space="preserve">Outcome in DR Congo Kinshasa &lt; / tr &gt;</w:t>
      </w:r>
    </w:p>
    <w:p>
      <w:pPr>
        <w:pStyle w:val="BodyText"/>
      </w:pPr>
      <w:r>
        <w:t xml:space="preserve">&lt; td &gt; Data Collection &lt; / td &gt;&lt; td &gt; Trained community volunteers to report symptoms and water sources. &lt; / td &gt;&lt; th align =" center "&gt;Improved accuracy of disease mapping.</w:t>
      </w:r>
    </w:p>
    <w:p>
      <w:pPr>
        <w:pStyle w:val="BodyText"/>
      </w:pPr>
      <w:r>
        <w:t xml:space="preserve">Analysis</w:t>
      </w:r>
    </w:p>
    <w:p>
      <w:pPr>
        <w:pStyle w:val="BodyText"/>
      </w:pPr>
      <w:r>
        <w:t xml:space="preserve">Correlated data with rainfall patterns and pump maintenance logs.</w:t>
      </w:r>
      <w:r>
        <w:rPr>
          <w:bCs/>
          <w:b/>
        </w:rPr>
        <w:t xml:space="preserve">Kinshasa</w:t>
      </w:r>
    </w:p>
    <w:p>
      <w:pPr>
        <w:pStyle w:val="BodyText"/>
      </w:pPr>
      <w:r>
        <w:t xml:space="preserve">Action Taken by Academic Researcher</w:t>
      </w:r>
    </w:p>
    <w:p>
      <w:pPr>
        <w:pStyle w:val="BodyText"/>
      </w:pPr>
      <w:r>
        <w:t xml:space="preserve">Cross-referenced public health records with municipal water reports.</w:t>
      </w:r>
      <w:r>
        <w:br/>
      </w:r>
    </w:p>
    <w:p>
      <w:pPr>
        <w:pStyle w:val="BodyText"/>
      </w:pPr>
      <w:r>
        <w:t xml:space="preserve">&lt; th align =" center "&gt;Policy Recommendation</w:t>
      </w:r>
      <w:r>
        <w:br/>
      </w:r>
      <w:r>
        <w:t xml:space="preserve">&lt; td &gt;Proposed targeted chlorination of specific neighborhoods.</w:t>
      </w:r>
      <w:r>
        <w:br/>
      </w:r>
      <w:r>
        <w:t xml:space="preserve">&lt; th align =" center "&gt;Reduced outbreak size in targeted zones.</w:t>
      </w:r>
    </w:p>
    <w:bookmarkEnd w:id="31"/>
    <w:bookmarkStart w:id="32" w:name="future_outlook"/>
    <w:p>
      <w:pPr>
        <w:pStyle w:val="Heading2"/>
      </w:pPr>
      <w:r>
        <w:t xml:space="preserve">7. Future Outlook and Recommendations</w:t>
      </w:r>
    </w:p>
    <w:p>
      <w:pPr>
        <w:pStyle w:val="FirstParagraph"/>
      </w:pPr>
      <w:r>
        <w:t xml:space="preserve">To maximize the effectiveness of the</w:t>
      </w:r>
    </w:p>
    <w:p>
      <w:pPr>
        <w:pStyle w:val="BodyText"/>
      </w:pPr>
      <w:r>
        <w:t xml:space="preserve">Academic Researcher&lt; / strong &gt;in</w:t>
      </w:r>
      <w:r>
        <w:t xml:space="preserve"> </w:t>
      </w:r>
      <w:r>
        <w:rPr>
          <w:bCs/>
          <w:b/>
        </w:rPr>
        <w:t xml:space="preserve">Kinshasa, DR Congo:</w:t>
      </w:r>
      <w:r>
        <w:t xml:space="preserve">:</w:t>
      </w:r>
    </w:p>
    <w:p>
      <w:pPr>
        <w:numPr>
          <w:ilvl w:val="0"/>
          <w:numId w:val="1002"/>
        </w:numPr>
        <w:pStyle w:val="Compact"/>
      </w:pPr>
      <w:r>
        <w:t xml:space="preserve">Invest in Local Infrastructure:&lt; / strong &gt;&lt; Span style="white-space:nowrap;"&gt; Donations of solar chargers, offline databases, and lab equipment can significantly boost research capacity.</w:t>
      </w:r>
    </w:p>
    <w:p>
      <w:pPr>
        <w:numPr>
          <w:ilvl w:val="0"/>
          <w:numId w:val="1002"/>
        </w:numPr>
        <w:pStyle w:val="Compact"/>
      </w:pPr>
      <w:r>
        <w:t xml:space="preserve">Foster International-Local Partnerships:&lt; / strong :&lt; Span style="white-space:nowrap;"&gt; Collaborative grants that mandate local leadership ensure that knowledge remains within the country.</w:t>
      </w:r>
    </w:p>
    <w:p>
      <w:pPr>
        <w:numPr>
          <w:ilvl w:val="0"/>
          <w:numId w:val="1002"/>
        </w:numPr>
        <w:pStyle w:val="Compact"/>
      </w:pPr>
      <w:r>
        <w:t xml:space="preserve">Data Localization:&lt; / strong &gt;&lt; Span style="white-space:nowrap;"&gt; Create open-access repositories hosted locally to ensure</w:t>
      </w:r>
      <w:r>
        <w:t xml:space="preserve"> </w:t>
      </w:r>
      <w:r>
        <w:rPr>
          <w:bCs/>
          <w:b/>
        </w:rPr>
        <w:t xml:space="preserve">Kinshasa</w:t>
      </w:r>
      <w:r>
        <w:t xml:space="preserve">-specific data is preserved and accessible to citizens.</w:t>
      </w:r>
    </w:p>
    <w:p>
      <w:pPr>
        <w:numPr>
          <w:ilvl w:val="0"/>
          <w:numId w:val="1002"/>
        </w:numPr>
        <w:pStyle w:val="Compact"/>
      </w:pPr>
      <w:r>
        <w:t xml:space="preserve">Policy Engagement Training:&lt; / strong :&lt; Span style="white-space:nowrap;"&gt; Train researchers in science communication to effectively translate their findings into actionable policy briefs for government officials.</w:t>
      </w:r>
    </w:p>
    <w:bookmarkEnd w:id="32"/>
    <w:bookmarkStart w:id="33" w:name="conclusion"/>
    <w:p>
      <w:pPr>
        <w:pStyle w:val="Heading2"/>
      </w:pPr>
      <w:r>
        <w:t xml:space="preserve">8. Conclusion</w:t>
      </w:r>
    </w:p>
    <w:p>
      <w:pPr>
        <w:pStyle w:val="FirstParagraph"/>
      </w:pPr>
      <w:r>
        <w:t xml:space="preserve">The</w:t>
      </w:r>
    </w:p>
    <w:p>
      <w:pPr>
        <w:pStyle w:val="BodyText"/>
      </w:pPr>
      <w:r>
        <w:t xml:space="preserve">Academic Researcher&lt; / strong &gt;is a vital stakeholder in the future of</w:t>
      </w:r>
    </w:p>
    <w:p>
      <w:pPr>
        <w:pStyle w:val="BodyText"/>
      </w:pPr>
      <w:r>
        <w:t xml:space="preserve">Kinshasa, DR Congo Kinshasa:&lt; / span &gt;.&lt; Span style="white-space:nowrap;"&gt; &lt; Span style="white-space:nowrap;"&gt; By bridging the gap between theoretical knowledge and practical application, they provide the empirical evidence needed to tackle poverty, disease, and environmental degradation. Despite significant resource constraints, their resilience and adaptability serve as a model for global South research. Supporting these scholars is not just an academic exercise; it is an investment in the stability and prosperity of one of Africa's most important cities.</w:t>
      </w:r>
    </w:p>
    <w:p>
      <w:pPr>
        <w:pStyle w:val="BodyText"/>
      </w:pPr>
      <w:r>
        <w:t xml:space="preserve">© 2023 Case Study Document on Academic Research in DRC.</w:t>
      </w:r>
      <w:r>
        <w:br/>
      </w:r>
      <w:r>
        <w:t xml:space="preserve">Keywords: Academic Researcher, DR Congo Kinshasa, Development, Public Health.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DR Congo Kinshasa</dc:title>
  <dc:creator/>
  <dc:language>en</dc:language>
  <cp:keywords/>
  <dcterms:created xsi:type="dcterms:W3CDTF">2026-07-29T09:25:56Z</dcterms:created>
  <dcterms:modified xsi:type="dcterms:W3CDTF">2026-07-29T09:25:56Z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