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Cairo</w:t>
      </w:r>
    </w:p>
    <w:bookmarkStart w:id="30" w:name="Xe13f34f0168582d58dcbff316f459fcdc021b98"/>
    <w:p>
      <w:pPr>
        <w:pStyle w:val="Heading1"/>
      </w:pPr>
      <w:r>
        <w:t xml:space="preserve">A Profile of the Academic Researcher in Egypt Cairo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Role, Challenges, and Impact of the Academic Researcher within the Egyptian Capital</w:t>
      </w:r>
    </w:p>
    <w:p>
      <w:pPr>
        <w:pStyle w:val="BodyText"/>
      </w:pPr>
      <w:r>
        <w:rPr>
          <w:bCs/>
          <w:b/>
        </w:rPr>
        <w:t xml:space="preserve">Mission Statement:</w:t>
      </w:r>
      <w:r>
        <w:br/>
      </w:r>
      <w:r>
        <w:t xml:space="preserve">To analyze the multifaceted role of the Academic Researcher operating specifically within Egypt Cairo. This Case Study explores how this professional navigates a landscape rich in history but constrained by resource limitations, aiming to understand their contribution to national development and global scientific discourse.</w:t>
      </w:r>
    </w:p>
    <w:bookmarkStart w:id="20" w:name="introduction-the-context-of-egypt-cairo"/>
    <w:p>
      <w:pPr>
        <w:pStyle w:val="Heading2"/>
      </w:pPr>
      <w:r>
        <w:t xml:space="preserve">1. Introduction: The Context of Egypt Cairo</w:t>
      </w:r>
    </w:p>
    <w:p>
      <w:pPr>
        <w:pStyle w:val="FirstParagraph"/>
      </w:pPr>
      <w:r>
        <w:t xml:space="preserve">Egypt Cairo serves as the intellectual and cultural heart of the Arab world, boasting one of the oldest university systems in modern history. For centuries, institutions located in this bustling metropolis have been centers for theology, mathematics, linguistics, and medicine. Today, the</w:t>
      </w:r>
      <w:r>
        <w:t xml:space="preserve"> </w:t>
      </w:r>
      <w:r>
        <w:rPr>
          <w:bCs/>
          <w:b/>
        </w:rPr>
        <w:t xml:space="preserve">Academic Researcher</w:t>
      </w:r>
      <w:r>
        <w:t xml:space="preserve"> </w:t>
      </w:r>
      <w:r>
        <w:t xml:space="preserve">stands at a critical juncture. They are not merely custodians of knowledge but active agents of change in a country that is aggressively pursuing economic diversification and social modernization.</w:t>
      </w:r>
    </w:p>
    <w:p>
      <w:pPr>
        <w:pStyle w:val="BodyText"/>
      </w:pPr>
      <w:r>
        <w:t xml:space="preserve">The environment in Egypt Cairo is unique. It combines ancient heritage with the frantic energy of one of Africa's largest megacities. The Academic Researcher here operates amidst rapid urbanization, demographic pressure, and significant socio-economic shifts. Understanding their profile requires looking beyond traditional job descriptions to examine how they interact with government policy, international funding bodies, and local communities.</w:t>
      </w:r>
    </w:p>
    <w:bookmarkEnd w:id="20"/>
    <w:bookmarkStart w:id="23" w:name="profile-of-the-academic-researcher"/>
    <w:p>
      <w:pPr>
        <w:pStyle w:val="Heading2"/>
      </w:pPr>
      <w:r>
        <w:t xml:space="preserve">2. Profile of the Academic Researcher</w:t>
      </w:r>
    </w:p>
    <w:p>
      <w:pPr>
        <w:pStyle w:val="FirstParagraph"/>
      </w:pPr>
      <w:r>
        <w:t xml:space="preserve">The contemporary Academic Researcher in Egypt Cairo is characterized by a blend of traditional scholarly rigor and modern technological adaptation. While the demographic varies significantly across disciplines—ranging from humanities scholars in the historic Downtown area to biomedical scientists in New Cairo’s research parks—a core set of characteristics defines this group.</w:t>
      </w:r>
    </w:p>
    <w:bookmarkStart w:id="21" w:name="educational-background"/>
    <w:p>
      <w:pPr>
        <w:pStyle w:val="Heading3"/>
      </w:pPr>
      <w:r>
        <w:t xml:space="preserve">2.1 Educational Background</w:t>
      </w:r>
    </w:p>
    <w:p>
      <w:pPr>
        <w:pStyle w:val="FirstParagraph"/>
      </w:pPr>
      <w:r>
        <w:t xml:space="preserve">The majority hold advanced degrees (Masters or PhDs), often obtained from prestigious local institutions such as Cairo University, Ain Shams University, or the American University in Cairo (AUC). However, there is a growing trend of researchers who have completed post-doctoral fellowships in Europe and North America before returning to Egypt. This "brain circulation" rather than simple "brain drain" brings global best practices into the local context.</w:t>
      </w:r>
    </w:p>
    <w:bookmarkEnd w:id="21"/>
    <w:bookmarkStart w:id="22" w:name="interdisciplinary-focus"/>
    <w:p>
      <w:pPr>
        <w:pStyle w:val="Heading3"/>
      </w:pPr>
      <w:r>
        <w:t xml:space="preserve">2.2 Interdisciplinary Focus</w:t>
      </w:r>
    </w:p>
    <w:p>
      <w:pPr>
        <w:pStyle w:val="FirstParagraph"/>
      </w:pPr>
      <w:r>
        <w:t xml:space="preserve">Gone are the days of strict silos. The Academic Researcher in Egypt Cairo is increasingly expected to work across disciplines. For instance, a researcher in environmental science must collaborate with sociologists to understand the impact of water scarcity on lower-income populations in Greater Cairo. This interdisciplinary approach is crucial for solving complex local problems.</w:t>
      </w:r>
    </w:p>
    <w:bookmarkEnd w:id="22"/>
    <w:bookmarkEnd w:id="23"/>
    <w:bookmarkStart w:id="24" w:name="Xdce1bd499d49179c4ab034da3a6f0958daf1b2a"/>
    <w:p>
      <w:pPr>
        <w:pStyle w:val="Heading2"/>
      </w:pPr>
      <w:r>
        <w:t xml:space="preserve">3. Key Challenges Faced by Academic Researchers</w:t>
      </w:r>
    </w:p>
    <w:p>
      <w:pPr>
        <w:pStyle w:val="FirstParagraph"/>
      </w:pPr>
      <w:r>
        <w:t xml:space="preserve">Despite the passion and intellect present in Egypt Cairo’s academic circles, the Academic Researcher faces substantial hurdles that can impede progress.</w:t>
      </w:r>
    </w:p>
    <w:p>
      <w:pPr>
        <w:numPr>
          <w:ilvl w:val="0"/>
          <w:numId w:val="1001"/>
        </w:numPr>
        <w:pStyle w:val="Compact"/>
      </w:pPr>
      <w:r>
        <w:rPr>
          <w:bCs/>
          <w:b/>
        </w:rPr>
        <w:t xml:space="preserve">Funding Limitations:</w:t>
      </w:r>
      <w:r>
        <w:t xml:space="preserve"> Public university funding often lags behind inflation. The Academic Researcher frequently relies on competitive grants from international organizations (such as the EU, USAID, or the World Bank) rather than domestic institutional support. This can lead to a skewing of research topics toward what is fundable internationally rather than what is most urgent locally.</w:t>
      </w:r>
    </w:p>
    <w:p>
      <w:pPr>
        <w:numPr>
          <w:ilvl w:val="0"/>
          <w:numId w:val="1001"/>
        </w:numPr>
        <w:pStyle w:val="Compact"/>
      </w:pPr>
      <w:r>
        <w:rPr>
          <w:bCs/>
          <w:b/>
        </w:rPr>
        <w:t xml:space="preserve">Infrastructure Gaps:</w:t>
      </w:r>
      <w:r>
        <w:t xml:space="preserve"> While some institutions in Egypt Cairo have state-of-the-art labs, many others struggle with outdated equipment, unreliable internet connectivity, and power instability. These infrastructural deficits force researchers to spend significant time on logistical problem-solving rather than scientific inquiry.</w:t>
      </w:r>
    </w:p>
    <w:p>
      <w:pPr>
        <w:numPr>
          <w:ilvl w:val="0"/>
          <w:numId w:val="1001"/>
        </w:numPr>
        <w:pStyle w:val="Compact"/>
      </w:pPr>
      <w:r>
        <w:rPr>
          <w:bCs/>
          <w:b/>
        </w:rPr>
        <w:t xml:space="preserve">Bureaucratic Hurdles:</w:t>
      </w:r>
      <w:r>
        <w:t xml:space="preserve"> Navigating the administrative layers of Egyptian academia can be daunting. Procurement processes for research materials are often lengthy, and visa procedures for international collaboration can be difficult to secure quickly. These bureaucratic frictions slow down the pace of innovation.</w:t>
      </w:r>
    </w:p>
    <w:p>
      <w:pPr>
        <w:numPr>
          <w:ilvl w:val="0"/>
          <w:numId w:val="1001"/>
        </w:numPr>
        <w:pStyle w:val="Compact"/>
      </w:pPr>
      <w:r>
        <w:rPr>
          <w:bCs/>
          <w:b/>
        </w:rPr>
        <w:t xml:space="preserve">Language Barriers in Publication:</w:t>
      </w:r>
      <w:r>
        <w:t xml:space="preserve"> To gain visibility, research must typically be published in high-impact journals that require English proficiency. Many researchers face a steep learning curve in academic writing, often requiring expensive editing services to meet international standards.</w:t>
      </w:r>
    </w:p>
    <w:bookmarkEnd w:id="24"/>
    <w:bookmarkStart w:id="27" w:name="strategic-initiatives-and-opportunities"/>
    <w:p>
      <w:pPr>
        <w:pStyle w:val="Heading2"/>
      </w:pPr>
      <w:r>
        <w:t xml:space="preserve">4. Strategic Initiatives and Opportunities</w:t>
      </w:r>
    </w:p>
    <w:p>
      <w:pPr>
        <w:pStyle w:val="FirstParagraph"/>
      </w:pPr>
      <w:r>
        <w:t xml:space="preserve">In response to these challenges, several strategic initiatives are reshaping the role of the Academic Researcher in Egypt Cairo.</w:t>
      </w:r>
    </w:p>
    <w:bookmarkStart w:id="25" w:name="X1b37ecae82390fce2c82306cc8b7acb15f703a8"/>
    <w:p>
      <w:pPr>
        <w:pStyle w:val="Heading3"/>
      </w:pPr>
      <w:r>
        <w:t xml:space="preserve">4.1 The New Administrative Capital and Science Parks</w:t>
      </w:r>
    </w:p>
    <w:p>
      <w:pPr>
        <w:pStyle w:val="FirstParagraph"/>
      </w:pPr>
      <w:r>
        <w:t xml:space="preserve">The development of new educational hubs, including facilities near the New Administrative Capital (which is closely linked to Greater Cairo), offers modern infrastructure. These spaces are designed to foster innovation clusters where the Academic Researcher can collaborate with industry partners. Public-private partnerships are becoming more common, allowing researchers in fields like renewable energy and pharmaceuticals to access corporate resources.</w:t>
      </w:r>
    </w:p>
    <w:bookmarkEnd w:id="25"/>
    <w:bookmarkStart w:id="26" w:name="digital-transformation"/>
    <w:p>
      <w:pPr>
        <w:pStyle w:val="Heading3"/>
      </w:pPr>
      <w:r>
        <w:t xml:space="preserve">4.2 Digital Transformation</w:t>
      </w:r>
    </w:p>
    <w:p>
      <w:pPr>
        <w:pStyle w:val="FirstParagraph"/>
      </w:pPr>
      <w:r>
        <w:t xml:space="preserve">The digitization of libraries and the adoption of open-access platforms have democratized information for the Academic Researcher in Egypt Cairo. Virtual collaboration tools allow researchers to engage with global peers regardless of travel restrictions or budget constraints. Furthermore, local initiatives are emerging to translate scientific knowledge into Arabic, bridging the gap between academia and the general public.</w:t>
      </w:r>
    </w:p>
    <w:bookmarkEnd w:id="26"/>
    <w:bookmarkEnd w:id="27"/>
    <w:bookmarkStart w:id="28" w:name="X2fae493e98313a652f0552280ff9f7acb49451d"/>
    <w:p>
      <w:pPr>
        <w:pStyle w:val="Heading2"/>
      </w:pPr>
      <w:r>
        <w:t xml:space="preserve">5. Case Example: The Water Security Initiative</w:t>
      </w:r>
    </w:p>
    <w:p>
      <w:pPr>
        <w:pStyle w:val="FirstParagraph"/>
      </w:pPr>
      <w:r>
        <w:t xml:space="preserve">To illustrate the impact of an Academic Researcher in this context, consider a hypothetical but representative case study of a research team based in Giza (part of Greater Cairo).</w:t>
      </w:r>
    </w:p>
    <w:p>
      <w:pPr>
        <w:pStyle w:val="BodyText"/>
      </w:pPr>
      <w:r>
        <w:rPr>
          <w:bCs/>
          <w:b/>
        </w:rPr>
        <w:t xml:space="preserve">The Problem:</w:t>
      </w:r>
      <w:r>
        <w:t xml:space="preserve"> Rising salinity levels in the Nile Delta due to climate change and poor drainage systems threaten agricultural productivity.</w:t>
      </w:r>
    </w:p>
    <w:p>
      <w:pPr>
        <w:pStyle w:val="BodyText"/>
      </w:pPr>
      <w:r>
        <w:rPr>
          <w:bCs/>
          <w:b/>
        </w:rPr>
        <w:t xml:space="preserve">The Academic Researcher’s Role:</w:t>
      </w:r>
      <w:r>
        <w:t xml:space="preserve"> A multidisciplinary team led by a senior professor from Cairo University engaged in three key activities:</w:t>
      </w:r>
    </w:p>
    <w:p>
      <w:pPr>
        <w:numPr>
          <w:ilvl w:val="0"/>
          <w:numId w:val="1002"/>
        </w:numPr>
        <w:pStyle w:val="Compact"/>
      </w:pPr>
      <w:r>
        <w:rPr>
          <w:bCs/>
          <w:b/>
        </w:rPr>
        <w:t xml:space="preserve">Data Collection:</w:t>
      </w:r>
      <w:r>
        <w:t xml:space="preserve"> Deploying sensors to monitor soil salinity in real-time.</w:t>
      </w:r>
    </w:p>
    <w:p>
      <w:pPr>
        <w:numPr>
          <w:ilvl w:val="0"/>
          <w:numId w:val="1002"/>
        </w:numPr>
        <w:pStyle w:val="Compact"/>
      </w:pPr>
      <w:r>
        <w:rPr>
          <w:bCs/>
          <w:b/>
        </w:rPr>
        <w:t xml:space="preserve">Biological Research:</w:t>
      </w:r>
      <w:r>
        <w:t xml:space="preserve"> Developing salt-resistant crop variants using local seed banks.</w:t>
      </w:r>
    </w:p>
    <w:p>
      <w:pPr>
        <w:numPr>
          <w:ilvl w:val="0"/>
          <w:numId w:val="1002"/>
        </w:numPr>
        <w:pStyle w:val="Compact"/>
      </w:pPr>
      <w:r>
        <w:rPr>
          <w:bCs/>
          <w:b/>
        </w:rPr>
        <w:t xml:space="preserve">Sociological Survey:</w:t>
      </w:r>
      <w:r>
        <w:t xml:space="preserve"> Interviewing farmers to understand economic impacts and adaptation strategies.</w:t>
      </w:r>
    </w:p>
    <w:p>
      <w:pPr>
        <w:pStyle w:val="FirstParagraph"/>
      </w:pPr>
      <w:r>
        <w:rPr>
          <w:bCs/>
          <w:b/>
        </w:rPr>
        <w:t xml:space="preserve">The Outcome:</w:t>
      </w:r>
      <w:r>
        <w:t xml:space="preserve"> The research findings were published in international journals, attracting the attention of the Egyptian Ministry of Agriculture. The team successfully secured funding from an international climate fund to scale up the salt-resistant crop pilot program. This case exemplifies how an Academic Researcher in Egypt Cairo can translate theoretical knowledge into tangible policy changes and economic benefits.</w:t>
      </w:r>
    </w:p>
    <w:bookmarkEnd w:id="28"/>
    <w:bookmarkStart w:id="29" w:name="conclusion-the-future-trajectory"/>
    <w:p>
      <w:pPr>
        <w:pStyle w:val="Heading2"/>
      </w:pPr>
      <w:r>
        <w:t xml:space="preserve">6. Conclusion: The Future Trajectory</w:t>
      </w:r>
    </w:p>
    <w:p>
      <w:pPr>
        <w:pStyle w:val="FirstParagraph"/>
      </w:pPr>
      <w:r>
        <w:t xml:space="preserve">The Academic Researcher in Egypt Cairo is a pivotal figure in the nation’s trajectory toward sustainable development. While challenges regarding funding and infrastructure persist, the resilience and adaptability of this demographic are evident. By leveraging international collaborations, embracing digital tools, and focusing on locally relevant problems such as water security, public health, and educational reform, these researchers are driving meaningful change.</w:t>
      </w:r>
    </w:p>
    <w:p>
      <w:pPr>
        <w:pStyle w:val="BodyText"/>
      </w:pPr>
      <w:r>
        <w:t xml:space="preserve">For policymakers in Egypt Cairo to unlock the full potential of their academic sector, it is imperative to reduce bureaucratic friction and increase domestic investment in research and development. Supporting the Academic Researcher is not just an academic exercise; it is a strategic necessity for the future stability and prosperity of Egypt Cairo.</w:t>
      </w:r>
    </w:p>
    <w:p>
      <w:pPr>
        <w:pStyle w:val="BodyText"/>
      </w:pPr>
      <w:r>
        <w:rPr>
          <w:iCs/>
          <w:i/>
        </w:rPr>
        <w:t xml:space="preserve">This Case Study document serves as a foundational analysis for stakeholders interested in higher education, scientific research, and socio-economic development within Egypt Cairo. It highlights that the Academic Researcher is both a victim of systemic constraints and a pioneer of future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Egypt Cairo</dc:title>
  <dc:creator/>
  <dc:language>en</dc:language>
  <cp:keywords/>
  <dcterms:created xsi:type="dcterms:W3CDTF">2026-07-29T13:36:03Z</dcterms:created>
  <dcterms:modified xsi:type="dcterms:W3CDTF">2026-07-29T13:36:03Z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