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32" w:name="X1ec12e08003c9cd3c049571bd5a2129de964fd6"/>
    <w:p>
      <w:pPr>
        <w:pStyle w:val="Heading1"/>
      </w:pPr>
      <w:r>
        <w:t xml:space="preserve">A Deep Dive into the Professional Landscape of an Academic Researcher in Pakistan Karachi</w:t>
      </w:r>
    </w:p>
    <w:p>
      <w:pPr>
        <w:pStyle w:val="FirstParagraph"/>
      </w:pPr>
      <w:r>
        <w:rPr>
          <w:bCs/>
          <w:b/>
        </w:rPr>
        <w:t xml:space="preserve">Date:</w:t>
      </w:r>
      <w:r>
        <w:t xml:space="preserve"> </w:t>
      </w:r>
      <w:r>
        <w:t xml:space="preserve">October 26, 2023</w:t>
      </w:r>
      <w:r>
        <w:br/>
      </w:r>
      <w:r>
        <w:t xml:space="preserve">&gt; Case Study Analysis: Challenges, Opportunities, and Strategic Adaptations for an Academic Researcher operating within the dynamic socio-educational ecosystem of Pakistan Karachi.</w:t>
      </w:r>
    </w:p>
    <w:bookmarkStart w:id="20" w:name="introduction"/>
    <w:p>
      <w:pPr>
        <w:pStyle w:val="Heading2"/>
      </w:pPr>
      <w:r>
        <w:t xml:space="preserve">1. Introduction</w:t>
      </w:r>
    </w:p>
    <w:p>
      <w:pPr>
        <w:pStyle w:val="FirstParagraph"/>
      </w:pPr>
      <w:r>
        <w:t xml:space="preserve">In the rapidly evolving higher education sector of South Asia,</w:t>
      </w:r>
      <w:r>
        <w:t xml:space="preserve"> </w:t>
      </w:r>
      <w:r>
        <w:rPr>
          <w:bCs/>
          <w:b/>
        </w:rPr>
        <w:t xml:space="preserve">Pakistan Karachi</w:t>
      </w:r>
      <w:r>
        <w:t xml:space="preserve"> </w:t>
      </w:r>
      <w:r>
        <w:t xml:space="preserve">stands out as a critical hub for intellectual capital and economic activity. As the provincial capital of Sindh and the most populous city in</w:t>
      </w:r>
      <w:r>
        <w:t xml:space="preserve"> </w:t>
      </w:r>
      <w:r>
        <w:rPr>
          <w:bCs/>
          <w:b/>
        </w:rPr>
        <w:t xml:space="preserve">Pakistan Karachi</w:t>
      </w:r>
      <w:r>
        <w:t xml:space="preserve">, it hosts a dense concentration of universities, think tanks, and research institutions. Within this bustling metropolis, the role of an</w:t>
      </w:r>
      <w:r>
        <w:t xml:space="preserve"> </w:t>
      </w:r>
      <w:r>
        <w:rPr>
          <w:bCs/>
          <w:b/>
        </w:rPr>
        <w:t xml:space="preserve">Academic Researcher</w:t>
      </w:r>
      <w:r>
        <w:t xml:space="preserve"> </w:t>
      </w:r>
      <w:r>
        <w:t xml:space="preserve">has transcended traditional boundaries, becoming a pivotal actor in addressing local challenges through data-driven inquiry. This case study explores the multifaceted existence of an</w:t>
      </w:r>
      <w:r>
        <w:t xml:space="preserve"> </w:t>
      </w:r>
      <w:r>
        <w:rPr>
          <w:bCs/>
          <w:b/>
        </w:rPr>
        <w:t xml:space="preserve">Academic Researcher</w:t>
      </w:r>
      <w:r>
        <w:t xml:space="preserve">, examining how they navigate resource constraints, leverage digital transformation, and engage with community-specific issues in</w:t>
      </w:r>
      <w:r>
        <w:t xml:space="preserve"> </w:t>
      </w:r>
      <w:r>
        <w:rPr>
          <w:bCs/>
          <w:b/>
        </w:rPr>
        <w:t xml:space="preserve">Pakistan Karachi</w:t>
      </w:r>
      <w:r>
        <w:t xml:space="preserve">.</w:t>
      </w:r>
    </w:p>
    <w:p>
      <w:pPr>
        <w:pStyle w:val="BodyText"/>
      </w:pPr>
      <w:r>
        <w:t xml:space="preserve">The primary objective of this document is to analyze the operational framework of an</w:t>
      </w:r>
    </w:p>
    <w:p>
      <w:pPr>
        <w:pStyle w:val="BodyText"/>
      </w:pPr>
      <w:r>
        <w:t xml:space="preserve">Academic Researcher, highlighting the unique pressures and innovations characterizing their work. By focusing on the intersection of rigorous academic standards and local contextual needs, we aim to provide a comprehensive overview that underscores why understanding this role is essential for policymakers, university administrators, and international development partners.</w:t>
      </w:r>
    </w:p>
    <w:bookmarkEnd w:id="20"/>
    <w:bookmarkStart w:id="21" w:name="profile-of-the-academic-researcher"/>
    <w:p>
      <w:pPr>
        <w:pStyle w:val="Heading2"/>
      </w:pPr>
      <w:r>
        <w:t xml:space="preserve">2. Profile of the Academic Researcher</w:t>
      </w:r>
    </w:p>
    <w:p>
      <w:pPr>
        <w:pStyle w:val="FirstParagraph"/>
      </w:pPr>
      <w:r>
        <w:t xml:space="preserve">To understand the nuances of this case study, we must first define the persona. The</w:t>
      </w:r>
      <w:r>
        <w:t xml:space="preserve"> </w:t>
      </w:r>
      <w:r>
        <w:rPr>
          <w:bCs/>
          <w:b/>
        </w:rPr>
        <w:t xml:space="preserve">Academic Researcher</w:t>
      </w:r>
      <w:r>
        <w:t xml:space="preserve"> in this context is typically a mid-career scholar employed by one of Karachi’s premier institutions, such as the University of Karachi (KU), NED University of Engineering and Technology, or LUMS’s Karachi campus. They are tasked with producing peer-reviewed publications, securing competitive grants, and mentoring graduate students.</w:t>
      </w:r>
    </w:p>
    <w:p>
      <w:pPr>
        <w:pStyle w:val="BodyText"/>
      </w:pPr>
      <w:r>
        <w:t xml:space="preserve">However, unlike their counterparts in Western institutions who may have access to unlimited archival data and fully funded labs, the</w:t>
      </w:r>
      <w:r>
        <w:t xml:space="preserve"> </w:t>
      </w:r>
      <w:r>
        <w:rPr>
          <w:bCs/>
          <w:b/>
        </w:rPr>
        <w:t xml:space="preserve">Academic Researcher</w:t>
      </w:r>
      <w:r>
        <w:t xml:space="preserve"> in</w:t>
      </w:r>
    </w:p>
    <w:p>
      <w:pPr>
        <w:pStyle w:val="BodyText"/>
      </w:pPr>
      <w:r>
        <w:t xml:space="preserve">Pakistan Karachi often operates with lean resources. They are expected to be generalists as well as specialists, managing administrative duties alongside intense research obligations. The driving force behind their work is often a deep-seated desire to contribute to national development through evidence-based policy recommendations, particularly in areas relevant to</w:t>
      </w:r>
    </w:p>
    <w:p>
      <w:pPr>
        <w:pStyle w:val="BodyText"/>
      </w:pPr>
      <w:r>
        <w:t xml:space="preserve">Pakistan Karachi, such as urban planning, public health epidemiology, and maritime security.</w:t>
      </w:r>
    </w:p>
    <w:bookmarkEnd w:id="21"/>
    <w:bookmarkStart w:id="25" w:name="X110b0e12ae5cbcb151a4593b346adc252cf0bbd"/>
    <w:p>
      <w:pPr>
        <w:pStyle w:val="Heading2"/>
      </w:pPr>
      <w:r>
        <w:t xml:space="preserve">3. Contextual Challenges in Pakistan Karachi</w:t>
      </w:r>
    </w:p>
    <w:p>
      <w:pPr>
        <w:pStyle w:val="FirstParagraph"/>
      </w:pPr>
      <w:r>
        <w:t xml:space="preserve">The environment of</w:t>
      </w:r>
      <w:r>
        <w:t xml:space="preserve"> </w:t>
      </w:r>
      <w:r>
        <w:rPr>
          <w:bCs/>
          <w:b/>
        </w:rPr>
        <w:t xml:space="preserve">Pakistan Karachi</w:t>
      </w:r>
      <w:r>
        <w:t xml:space="preserve"> presents distinct challenges that directly impact the workflow of an</w:t>
      </w:r>
    </w:p>
    <w:p>
      <w:pPr>
        <w:pStyle w:val="BodyText"/>
      </w:pPr>
      <w:r>
        <w:t xml:space="preserve">Academic Researcher. These challenges are not merely logistical but structural and socio-political.</w:t>
      </w:r>
    </w:p>
    <w:bookmarkStart w:id="22" w:name="infrastructure-and-resource-limitations"/>
    <w:p>
      <w:pPr>
        <w:pStyle w:val="Heading3"/>
      </w:pPr>
      <w:r>
        <w:t xml:space="preserve">3.1 Infrastructure and Resource Limitations</w:t>
      </w:r>
    </w:p>
    <w:p>
      <w:pPr>
        <w:pStyle w:val="FirstParagraph"/>
      </w:pPr>
      <w:r>
        <w:t xml:space="preserve">Pakistan Karachi is often plagued by inconsistent utilities, including load shedding (power outages) and water shortages. For an</w:t>
      </w:r>
    </w:p>
    <w:p>
      <w:pPr>
        <w:pStyle w:val="BodyText"/>
      </w:pPr>
      <w:r>
        <w:t xml:space="preserve"> Academic Researcher, these interruptions can disrupt long-term data collection processes, server operations for computational models, and even the basic ability to work in a library or laboratory. Consequently researchers must invest significantly in backup power solutions and offline data storage strategies, which diverts funds away from actual research materials.</w:t>
      </w:r>
    </w:p>
    <w:bookmarkEnd w:id="22"/>
    <w:bookmarkStart w:id="23" w:name="the-digital-divide"/>
    <w:p>
      <w:pPr>
        <w:pStyle w:val="Heading3"/>
      </w:pPr>
      <w:r>
        <w:t xml:space="preserve">3.2 The Digital Divide</w:t>
      </w:r>
    </w:p>
    <w:p>
      <w:pPr>
        <w:pStyle w:val="FirstParagraph"/>
      </w:pPr>
      <w:r>
        <w:t xml:space="preserve"> While internet penetration has increased, high-speed connectivity remains expensive and unreliable for many academic institutions in</w:t>
      </w:r>
    </w:p>
    <w:p>
      <w:pPr>
        <w:pStyle w:val="BodyText"/>
      </w:pPr>
      <w:r>
        <w:t xml:space="preserve">Pakistan Karachi. An</w:t>
      </w:r>
      <w:r>
        <w:t xml:space="preserve"> </w:t>
      </w:r>
      <w:r>
        <w:rPr>
          <w:bCs/>
          <w:b/>
        </w:rPr>
        <w:t xml:space="preserve">Academic Researcher </w:t>
      </w:r>
      <w:r>
        <w:t xml:space="preserve"> often faces difficulties in accessing international journals due to subscription costs. To mitigate this, researchers increasingly rely on open-access repositories and institutional partnerships with universities abroad. The pressure to publish quickly often conflicts with the slow pace of acquiring necessary digital tools.</w:t>
      </w:r>
    </w:p>
    <w:bookmarkEnd w:id="23"/>
    <w:bookmarkStart w:id="24" w:name="socio-political-volatility"/>
    <w:p>
      <w:pPr>
        <w:pStyle w:val="Heading3"/>
      </w:pPr>
      <w:r>
        <w:t xml:space="preserve">3.3 Socio-Political Volatility</w:t>
      </w:r>
    </w:p>
    <w:p>
      <w:pPr>
        <w:pStyle w:val="FirstParagraph"/>
      </w:pPr>
      <w:r>
        <w:t xml:space="preserve">The</w:t>
      </w:r>
      <w:r>
        <w:t xml:space="preserve"> </w:t>
      </w:r>
      <w:r>
        <w:rPr>
          <w:bCs/>
          <w:b/>
        </w:rPr>
        <w:t xml:space="preserve">Pakistan Karachi</w:t>
      </w:r>
      <w:r>
        <w:t xml:space="preserve"> landscape is politically complex. Security concerns can limit field research, particularly in peripheral areas where issues like migration, urban poverty, and health crises are most acute. An</w:t>
      </w:r>
    </w:p>
    <w:p>
      <w:pPr>
        <w:pStyle w:val="BodyText"/>
      </w:pPr>
      <w:r>
        <w:t xml:space="preserve">Academic Researcher  must navigate these sensitivities carefully, ensuring ethical compliance while maintaining the safety of their team and respondents.</w:t>
      </w:r>
    </w:p>
    <w:bookmarkEnd w:id="24"/>
    <w:bookmarkEnd w:id="25"/>
    <w:bookmarkStart w:id="29" w:name="strategic-adaptations-and-innovations"/>
    <w:p>
      <w:pPr>
        <w:pStyle w:val="Heading2"/>
      </w:pPr>
      <w:r>
        <w:t xml:space="preserve">4. Strategic Adaptations and Innovations</w:t>
      </w:r>
    </w:p>
    <w:p>
      <w:pPr>
        <w:pStyle w:val="FirstParagraph"/>
      </w:pPr>
      <w:r>
        <w:t xml:space="preserve">In response to these hurdles, the</w:t>
      </w:r>
      <w:r>
        <w:t xml:space="preserve"> </w:t>
      </w:r>
      <w:r>
        <w:rPr>
          <w:bCs/>
          <w:b/>
        </w:rPr>
        <w:t xml:space="preserve"> Academic Researcher in Pakistan Karachi </w:t>
      </w:r>
      <w:r>
        <w:t xml:space="preserve"> has demonstrated remarkable resilience and innovation. These adaptations have not only survived the local constraints but have also created unique methodologies applicable globally.</w:t>
      </w:r>
    </w:p>
    <w:bookmarkStart w:id="26" w:name="leveraging-local-knowledge-systems"/>
    <w:p>
      <w:pPr>
        <w:pStyle w:val="Heading3"/>
      </w:pPr>
      <w:r>
        <w:t xml:space="preserve">4.1 Leveraging Local Knowledge Systems</w:t>
      </w:r>
    </w:p>
    <w:p>
      <w:pPr>
        <w:pStyle w:val="FirstParagraph"/>
      </w:pPr>
      <w:r>
        <w:t xml:space="preserve">Rather than relying solely on imported theoretical frameworks, contemporary</w:t>
      </w:r>
      <w:r>
        <w:t xml:space="preserve"> </w:t>
      </w:r>
      <w:r>
        <w:rPr>
          <w:bCs/>
          <w:b/>
        </w:rPr>
        <w:t xml:space="preserve"> Academic Researcher </w:t>
      </w:r>
      <w:r>
        <w:t xml:space="preserve"> profiles in</w:t>
      </w:r>
    </w:p>
    <w:p>
      <w:pPr>
        <w:pStyle w:val="BodyText"/>
      </w:pPr>
      <w:r>
        <w:t xml:space="preserve">Pakistan Karachi are increasingly integrating indigenous knowledge systems. For example, researchers studying climate change impacts in the coastal areas of Karachi are combining satellite data with local fishermen’s oral histories. This mixed-methods approach provides a richer, more nuanced understanding that purely quantitative methods might miss.</w:t>
      </w:r>
    </w:p>
    <w:bookmarkEnd w:id="26"/>
    <w:bookmarkStart w:id="27" w:name="collaboration-and-networking"/>
    <w:p>
      <w:pPr>
        <w:pStyle w:val="Heading3"/>
      </w:pPr>
      <w:r>
        <w:t xml:space="preserve">4.2 Collaboration and Networking</w:t>
      </w:r>
    </w:p>
    <w:p>
      <w:pPr>
        <w:pStyle w:val="FirstParagraph"/>
      </w:pPr>
      <w:r>
        <w:t xml:space="preserve"> To overcome resource gaps,</w:t>
      </w:r>
      <w:r>
        <w:t xml:space="preserve"> </w:t>
      </w:r>
      <w:r>
        <w:rPr>
          <w:bCs/>
          <w:b/>
        </w:rPr>
        <w:t xml:space="preserve"> Academic Researcher </w:t>
      </w:r>
      <w:r>
        <w:t xml:space="preserve"> institutions in</w:t>
      </w:r>
    </w:p>
    <w:p>
      <w:pPr>
        <w:pStyle w:val="BodyText"/>
      </w:pPr>
      <w:r>
        <w:t xml:space="preserve">Pakistan Karachi  "s have formed consortia. These collaborations allow for shared access to expensive equipment and joint grant applications with international bodies like the NIH or Wellcome Trust. The</w:t>
      </w:r>
    </w:p>
    <w:p>
      <w:pPr>
        <w:pStyle w:val="BodyText"/>
      </w:pPr>
      <w:r>
        <w:t xml:space="preserve">Academic Researcher  acts as a bridge, connecting local insights with global scientific standards.</w:t>
      </w:r>
    </w:p>
    <w:bookmarkEnd w:id="27"/>
    <w:bookmarkStart w:id="28" w:name="digital-first-methodologies"/>
    <w:p>
      <w:pPr>
        <w:pStyle w:val="Heading3"/>
      </w:pPr>
      <w:r>
        <w:t xml:space="preserve">4.3 Digital-First Methodologies</w:t>
      </w:r>
    </w:p>
    <w:p>
      <w:pPr>
        <w:pStyle w:val="FirstParagraph"/>
      </w:pPr>
      <w:r>
        <w:t xml:space="preserve"> Recognizing the limitations of physical infrastructure, many</w:t>
      </w:r>
      <w:r>
        <w:t xml:space="preserve"> </w:t>
      </w:r>
      <w:r>
        <w:rPr>
          <w:bCs/>
          <w:b/>
        </w:rPr>
        <w:t xml:space="preserve"> Academic Researcher </w:t>
      </w:r>
      <w:r>
        <w:t xml:space="preserve"> "s in</w:t>
      </w:r>
    </w:p>
    <w:p>
      <w:pPr>
        <w:pStyle w:val="BodyText"/>
      </w:pPr>
      <w:r>
        <w:t xml:space="preserve">Pakistan Karachi have adopted digital-first methodologies. Mobile data collection apps (like KoboToolbox or ODK) are widely used for surveys, allowing for real-time data aggregation even in areas with poor connectivity once a signal is found. This shift has improved the speed and accuracy of data analysis, making the</w:t>
      </w:r>
    </w:p>
    <w:p>
      <w:pPr>
        <w:pStyle w:val="BodyText"/>
      </w:pPr>
      <w:r>
        <w:t xml:space="preserve">Academic Researcher  more competitive in global publishing.</w:t>
      </w:r>
    </w:p>
    <w:bookmarkEnd w:id="28"/>
    <w:bookmarkEnd w:id="29"/>
    <w:bookmarkStart w:id="30" w:name="impact-on-society-and-policy"/>
    <w:p>
      <w:pPr>
        <w:pStyle w:val="Heading2"/>
      </w:pPr>
      <w:r>
        <w:t xml:space="preserve">5. Impact on Society and Policy</w:t>
      </w:r>
    </w:p>
    <w:p>
      <w:pPr>
        <w:pStyle w:val="FirstParagraph"/>
      </w:pPr>
      <w:r>
        <w:t xml:space="preserve">The ultimate goal of any</w:t>
      </w:r>
    </w:p>
    <w:p>
      <w:pPr>
        <w:pStyle w:val="BodyText"/>
      </w:pPr>
      <w:r>
        <w:t xml:space="preserve"> Academic Researcher  "s work in</w:t>
      </w:r>
    </w:p>
    <w:p>
      <w:pPr>
        <w:pStyle w:val="BodyText"/>
      </w:pPr>
      <w:r>
        <w:t xml:space="preserve">Pakistan Karachi "s is not just academic prestige but tangible societal impact. Recent studies conducted by researchers in the region have directly influenced policy decisions regarding urban zoning, public health interventions during pandemics, and educational reforms.</w:t>
      </w:r>
    </w:p>
    <w:p>
      <w:pPr>
        <w:pStyle w:val="BodyText"/>
      </w:pPr>
      <w:r>
        <w:rPr>
          <w:bCs/>
          <w:b/>
        </w:rPr>
        <w:t xml:space="preserve">Key Impact Area: Urban Planning</w:t>
      </w:r>
      <w:r>
        <w:br/>
      </w:r>
      <w:r>
        <w:t xml:space="preserve"> An</w:t>
      </w:r>
    </w:p>
    <w:p>
      <w:pPr>
        <w:pStyle w:val="BodyText"/>
      </w:pPr>
      <w:r>
        <w:t xml:space="preserve"> Academic Researcher  "s study on traffic congestion in central Karachi provided the data foundation for the city’s new master plan, demonstrating how rigorous academic inquiry can shape municipal governance.</w:t>
      </w:r>
    </w:p>
    <w:bookmarkEnd w:id="30"/>
    <w:bookmarkStart w:id="31" w:name="conclusion-and-future-outlook"/>
    <w:p>
      <w:pPr>
        <w:pStyle w:val="Heading2"/>
      </w:pPr>
      <w:r>
        <w:t xml:space="preserve">6. Conclusion and Future Outlook</w:t>
      </w:r>
    </w:p>
    <w:p>
      <w:pPr>
        <w:pStyle w:val="FirstParagraph"/>
      </w:pPr>
      <w:r>
        <w:t xml:space="preserve">This case study illustrates that the</w:t>
      </w:r>
    </w:p>
    <w:p>
      <w:pPr>
        <w:pStyle w:val="BodyText"/>
      </w:pPr>
      <w:r>
        <w:t xml:space="preserve"> Academic Researcher  "s role in</w:t>
      </w:r>
    </w:p>
    <w:p>
      <w:pPr>
        <w:pStyle w:val="BodyText"/>
      </w:pPr>
      <w:r>
        <w:t xml:space="preserve">Pakistan Karachi "s is defined by a dynamic interplay of constraint and creativity. While challenges such as infrastructure deficits and resource scarcity persist, the ability of the</w:t>
      </w:r>
    </w:p>
    <w:p>
      <w:pPr>
        <w:pStyle w:val="BodyText"/>
      </w:pPr>
      <w:r>
        <w:t xml:space="preserve">Academic Researcher  to adapt, collaborate, and leverage digital tools ensures their continued relevance.</w:t>
      </w:r>
    </w:p>
    <w:p>
      <w:pPr>
        <w:pStyle w:val="BodyText"/>
      </w:pPr>
      <w:r>
        <w:t xml:space="preserve">For stakeholders looking to support higher education in</w:t>
      </w:r>
      <w:r>
        <w:t xml:space="preserve"> </w:t>
      </w:r>
      <w:r>
        <w:rPr>
          <w:bCs/>
          <w:b/>
        </w:rPr>
        <w:t xml:space="preserve">Pakistan Karachi</w:t>
      </w:r>
      <w:r>
        <w:t xml:space="preserve">, the focus should shift from simply funding infrastructure to building capacity for sustainable research ecosystems. Empowering the</w:t>
      </w:r>
    </w:p>
    <w:p>
      <w:pPr>
        <w:pStyle w:val="BodyText"/>
      </w:pPr>
      <w:r>
        <w:t xml:space="preserve"> Academic Researcher  "s with stable internet access, reduced publication fees, and secure fieldwork protocols will amplify their contribution to both national development and the global academic community.</w:t>
      </w:r>
    </w:p>
    <w:p>
      <w:pPr>
        <w:pStyle w:val="BodyText"/>
      </w:pPr>
      <w:r>
        <w:t xml:space="preserve">In conclusion, the</w:t>
      </w:r>
    </w:p>
    <w:p>
      <w:pPr>
        <w:pStyle w:val="BodyText"/>
      </w:pPr>
      <w:r>
        <w:t xml:space="preserve"> Academic Researcher  "s in</w:t>
      </w:r>
    </w:p>
    <w:p>
      <w:pPr>
        <w:pStyle w:val="BodyText"/>
      </w:pPr>
      <w:r>
        <w:t xml:space="preserve">Pakistan Karachi "s is not merely a passive observer of local problems but an active architect of solutions. By understanding their unique context and challenges, we can better appreciate the vital role they play in shaping the future of knowledge production in South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Pakistan Karachi</dc:title>
  <dc:creator/>
  <dc:language>en</dc:language>
  <cp:keywords/>
  <dcterms:created xsi:type="dcterms:W3CDTF">2026-07-30T06:31:39Z</dcterms:created>
  <dcterms:modified xsi:type="dcterms:W3CDTF">2026-07-30T06:31:39Z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