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Academic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Jeddah</w:t>
      </w:r>
    </w:p>
    <w:bookmarkStart w:id="34" w:name="Xf0798496d7cca523fbd4698b449bb9bcbfd6113"/>
    <w:p>
      <w:pPr>
        <w:pStyle w:val="Heading1"/>
      </w:pPr>
      <w:r>
        <w:t xml:space="preserve">The Academic Researcher in Saudi Arabia Jeddah: A Case Study on Innovation, Tradition, and Vision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iCs/>
          <w:i/>
        </w:rPr>
        <w:t xml:space="preserve">This document outlines the professional journey and impact of an Academic Researcher operating within the unique ecosystem of Saudi Arabia Jeddah.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academic landscape in the Kingdom is undergoing a profound transformation, driven by Vision 2030. This case study focuses on the role of the</w:t>
      </w:r>
      <w:r>
        <w:t xml:space="preserve"> </w:t>
      </w:r>
      <w:r>
        <w:rPr>
          <w:bCs/>
          <w:b/>
        </w:rPr>
        <w:t xml:space="preserve">Academic Researcher</w:t>
      </w:r>
      <w:r>
        <w:t xml:space="preserve">, using their professional trajectory as a lens to understand how intellectual capital is being leveraged within</w:t>
      </w:r>
      <w:r>
        <w:t xml:space="preserve"> </w:t>
      </w:r>
      <w:r>
        <w:rPr>
          <w:bCs/>
          <w:b/>
        </w:rPr>
        <w:t xml:space="preserve">Saudi Arabia Jeddah</w:t>
      </w:r>
      <w:r>
        <w:t xml:space="preserve">. We analyze how traditional academic pursuits are merging with national strategic goals, creating a hybrid model of research that is both globally competitive and locally relevant.</w:t>
      </w:r>
    </w:p>
    <w:bookmarkEnd w:id="20"/>
    <w:bookmarkStart w:id="21" w:name="X2a80d8887936fb00bec262fde51aa8c2b69fa6d"/>
    <w:p>
      <w:pPr>
        <w:pStyle w:val="Heading2"/>
      </w:pPr>
      <w:r>
        <w:t xml:space="preserve">2. The Context: Saudi Arabia Jeddah as a Research Hub</w:t>
      </w:r>
    </w:p>
    <w:p>
      <w:pPr>
        <w:pStyle w:val="FirstParagraph"/>
      </w:pPr>
      <w:r>
        <w:t xml:space="preserve">Jeddah, historically known as the gateway to Makkah and the commercial capital of the Kingdom, has evolved into a critical center for scientific inquiry. Unlike Riyadh, which often focuses on administrative and large-scale industrial research,</w:t>
      </w:r>
      <w:r>
        <w:t xml:space="preserve"> </w:t>
      </w:r>
      <w:r>
        <w:rPr>
          <w:bCs/>
          <w:b/>
        </w:rPr>
        <w:t xml:space="preserve">Saudi Arabia Jeddah</w:t>
      </w:r>
      <w:r>
        <w:t xml:space="preserve"> </w:t>
      </w:r>
      <w:r>
        <w:t xml:space="preserve">offers a unique cosmopolitan environment that attracts international scholars and fosters cross-cultural collaboration.</w:t>
      </w:r>
    </w:p>
    <w:p>
      <w:pPr>
        <w:pStyle w:val="BodyText"/>
      </w:pPr>
      <w:r>
        <w:t xml:space="preserve">The city’s strategic location on the Red Sea has positioned it as a natural hub for marine biology, sustainable urban planning, and Islamic architectural heritage preservation. For an</w:t>
      </w:r>
      <w:r>
        <w:t xml:space="preserve"> </w:t>
      </w:r>
      <w:r>
        <w:rPr>
          <w:bCs/>
          <w:b/>
        </w:rPr>
        <w:t xml:space="preserve">Academic Researcher</w:t>
      </w:r>
      <w:r>
        <w:t xml:space="preserve">, Jeddah provides not just a workplace, but a laboratory where ancient history meets futuristic ambition.</w:t>
      </w:r>
    </w:p>
    <w:bookmarkEnd w:id="21"/>
    <w:bookmarkStart w:id="24" w:name="profile-of-the-academic-researcher"/>
    <w:p>
      <w:pPr>
        <w:pStyle w:val="Heading2"/>
      </w:pPr>
      <w:r>
        <w:t xml:space="preserve">3. Profile of the Academic Researcher</w:t>
      </w:r>
    </w:p>
    <w:p>
      <w:pPr>
        <w:pStyle w:val="FirstParagraph"/>
      </w:pPr>
      <w:r>
        <w:t xml:space="preserve">To illustrate this dynamic, we examine the profile of Dr. Layla Al-Farsi (a pseudonym), a senior</w:t>
      </w:r>
      <w:r>
        <w:t xml:space="preserve"> </w:t>
      </w:r>
      <w:r>
        <w:rPr>
          <w:bCs/>
          <w:b/>
        </w:rPr>
        <w:t xml:space="preserve">Academic Researcher</w:t>
      </w:r>
      <w:r>
        <w:t xml:space="preserve">Saudi Arabia Jeddah. Her work exemplifies the shifting demands placed on modern academics.</w:t>
      </w:r>
    </w:p>
    <w:bookmarkStart w:id="22" w:name="professional-background-and-integration"/>
    <w:p>
      <w:pPr>
        <w:pStyle w:val="Heading3"/>
      </w:pPr>
      <w:r>
        <w:t xml:space="preserve">3.1 Professional Background and Integration</w:t>
      </w:r>
    </w:p>
    <w:p>
      <w:pPr>
        <w:pStyle w:val="FirstParagraph"/>
      </w:pPr>
      <w:r>
        <w:t xml:space="preserve">Dr. Al-Farsi joined the faculty five years ago, returning to</w:t>
      </w:r>
      <w:r>
        <w:t xml:space="preserve"> </w:t>
      </w:r>
      <w:r>
        <w:rPr>
          <w:bCs/>
          <w:b/>
        </w:rPr>
        <w:t xml:space="preserve">Saudi Arabia Jeddah</w:t>
      </w:r>
      <w:r>
        <w:t xml:space="preserve"> </w:t>
      </w:r>
      <w:r>
        <w:t xml:space="preserve">after completing her post-doctoral studies in Europe. Her return coincided with a significant shift in government policy towards funding indigenous talent.</w:t>
      </w:r>
    </w:p>
    <w:p>
      <w:pPr>
        <w:pStyle w:val="BodyText"/>
      </w:pPr>
      <w:r>
        <w:rPr>
          <w:iCs/>
          <w:i/>
        </w:rPr>
        <w:t xml:space="preserve">"The transition was not just geographical but intellectual,"</w:t>
      </w:r>
      <w:r>
        <w:t xml:space="preserve"> </w:t>
      </w:r>
      <w:r>
        <w:t xml:space="preserve">she notes.</w:t>
      </w:r>
      <w:r>
        <w:t xml:space="preserve"> </w:t>
      </w:r>
      <w:r>
        <w:rPr>
          <w:iCs/>
          <w:i/>
        </w:rPr>
        <w:t xml:space="preserve">"In the West, research is often siloed within specific disciplines. Here, I am expected to bridge gaps between engineering, environmental science, and socio-economic planning."</w:t>
      </w:r>
    </w:p>
    <w:bookmarkEnd w:id="22"/>
    <w:bookmarkStart w:id="23" w:name="the-dual-mandate-of-research"/>
    <w:p>
      <w:pPr>
        <w:pStyle w:val="Heading3"/>
      </w:pPr>
      <w:r>
        <w:t xml:space="preserve">3.2 The Dual Mandate of Research</w:t>
      </w:r>
    </w:p>
    <w:p>
      <w:pPr>
        <w:pStyle w:val="FirstParagraph"/>
      </w:pPr>
      <w:r>
        <w:t xml:space="preserve">The contemporary</w:t>
      </w:r>
      <w:r>
        <w:t xml:space="preserve"> </w:t>
      </w:r>
      <w:r>
        <w:rPr>
          <w:bCs/>
          <w:b/>
        </w:rPr>
        <w:t xml:space="preserve">Academic Researcher</w:t>
      </w:r>
      <w:r>
        <w:t xml:space="preserve"> </w:t>
      </w:r>
      <w:r>
        <w:t xml:space="preserve">in this region operates under a dual mandate:</w:t>
      </w:r>
    </w:p>
    <w:p>
      <w:pPr>
        <w:pStyle w:val="BodyText"/>
      </w:pPr>
      <w:r>
        <w:rPr>
          <w:bCs/>
          <w:b/>
        </w:rPr>
        <w:t xml:space="preserve">Achievement:</w:t>
      </w:r>
    </w:p>
    <w:p>
      <w:pPr>
        <w:numPr>
          <w:ilvl w:val="0"/>
          <w:numId w:val="1001"/>
        </w:numPr>
        <w:pStyle w:val="Compact"/>
      </w:pPr>
      <w:r>
        <w:t xml:space="preserve">Publishing high-impact papers in international journals to maintain global academic standing.</w:t>
      </w:r>
    </w:p>
    <w:p>
      <w:pPr>
        <w:pStyle w:val="FirstParagraph"/>
      </w:pPr>
      <w:r>
        <w:rPr>
          <w:bCs/>
          <w:b/>
        </w:rPr>
        <w:t xml:space="preserve">National Alignment:</w:t>
      </w:r>
    </w:p>
    <w:p>
      <w:pPr>
        <w:pStyle w:val="BodyText"/>
      </w:pPr>
      <w:r>
        <w:t xml:space="preserve">Ensuring that research outcomes directly support the economic diversification and sustainability goals of Vision 2030. For Dr. Al-Farsi, this means her work on coastal erosion protection is not just a theoretical exercise but a direct contribution to protecting Jeddah’s infrastructure against climate change.</w:t>
      </w:r>
    </w:p>
    <w:bookmarkEnd w:id="23"/>
    <w:bookmarkEnd w:id="24"/>
    <w:bookmarkStart w:id="27" w:name="methodologies-and-collaboration-models"/>
    <w:p>
      <w:pPr>
        <w:pStyle w:val="Heading2"/>
      </w:pPr>
      <w:r>
        <w:t xml:space="preserve">4. Methodologies and Collaboration Models</w:t>
      </w:r>
    </w:p>
    <w:p>
      <w:pPr>
        <w:pStyle w:val="FirstParagraph"/>
      </w:pPr>
      <w:r>
        <w:t xml:space="preserve">The research methodology in</w:t>
      </w:r>
      <w:r>
        <w:t xml:space="preserve"> </w:t>
      </w:r>
      <w:r>
        <w:rPr>
          <w:bCs/>
          <w:b/>
        </w:rPr>
        <w:t xml:space="preserve">Saudi Arabia Jeddah</w:t>
      </w:r>
      <w:r>
        <w:br/>
      </w:r>
      <w:r>
        <w:br/>
      </w:r>
      <w:r>
        <w:t xml:space="preserve">has shifted from individualistic inquiry to collaborative, interdisciplinary networks. Dr. Al-Farsi’s team includes engineers, data scientists, and policy experts.</w:t>
      </w:r>
    </w:p>
    <w:bookmarkStart w:id="25" w:name="public-private-partnerships-ppps"/>
    <w:p>
      <w:pPr>
        <w:pStyle w:val="Heading3"/>
      </w:pPr>
      <w:r>
        <w:t xml:space="preserve">4.1 Public-Private Partnerships (PPPs)</w:t>
      </w:r>
    </w:p>
    <w:p>
      <w:pPr>
        <w:pStyle w:val="FirstParagraph"/>
      </w:pPr>
      <w:r>
        <w:t xml:space="preserve">A key aspect of the modern</w:t>
      </w:r>
      <w:r>
        <w:t xml:space="preserve"> </w:t>
      </w:r>
      <w:r>
        <w:rPr>
          <w:bCs/>
          <w:b/>
        </w:rPr>
        <w:t xml:space="preserve">Academic Researcher</w:t>
      </w:r>
      <w:r>
        <w:br/>
      </w:r>
      <w:r>
        <w:br/>
      </w:r>
      <w:r>
        <w:t xml:space="preserve">'s role is engaging with industry. In Jeddah, this has manifested in partnerships with private sector entities developing the Red Sea Project and other giga-projects. Funding is no longer solely reliant on government grants; it increasingly comes from corporate sponsors seeking innovative solutions to real-world problems.</w:t>
      </w:r>
    </w:p>
    <w:bookmarkEnd w:id="25"/>
    <w:bookmarkStart w:id="26" w:name="digital-infrastructure-and-data-access"/>
    <w:p>
      <w:pPr>
        <w:pStyle w:val="Heading3"/>
      </w:pPr>
      <w:r>
        <w:t xml:space="preserve">4.2 Digital Infrastructure and Data Access</w:t>
      </w:r>
    </w:p>
    <w:p>
      <w:pPr>
        <w:pStyle w:val="FirstParagraph"/>
      </w:pPr>
      <w:r>
        <w:rPr>
          <w:bCs/>
          <w:b/>
        </w:rPr>
        <w:t xml:space="preserve">Saudi Arabia Jeddah</w:t>
      </w:r>
      <w:r>
        <w:br/>
      </w:r>
      <w:r>
        <w:br/>
      </w:r>
      <w:r>
        <w:t xml:space="preserve">has invested heavily in digital infrastructure, allowing the</w:t>
      </w:r>
    </w:p>
    <w:p>
      <w:pPr>
        <w:pStyle w:val="BodyText"/>
      </w:pPr>
      <w:r>
        <w:t xml:space="preserve">Academic Researcher</w:t>
      </w:r>
      <w:r>
        <w:br/>
      </w:r>
    </w:p>
    <w:p>
      <w:pPr>
        <w:pStyle w:val="BodyText"/>
      </w:pPr>
      <w:r>
        <w:t xml:space="preserve">to access high-performance computing resources. This has accelerated Dr. Al-Farsi’s ability to model complex climate scenarios, reducing the time from hypothesis to conclusion by 40%.</w:t>
      </w:r>
    </w:p>
    <w:bookmarkEnd w:id="26"/>
    <w:bookmarkEnd w:id="27"/>
    <w:bookmarkStart w:id="28" w:name="Xdb0b1a7c546db3e58735320422fbf9462ab78ec"/>
    <w:p>
      <w:pPr>
        <w:pStyle w:val="Heading2"/>
      </w:pPr>
      <w:r>
        <w:t xml:space="preserve">5. Challenges Faced by the Academic Researcher</w:t>
      </w:r>
    </w:p>
    <w:p>
      <w:pPr>
        <w:pStyle w:val="FirstParagraph"/>
      </w:pPr>
      <w:r>
        <w:t xml:space="preserve">Despite significant progress, challenges remain for the</w:t>
      </w:r>
    </w:p>
    <w:p>
      <w:pPr>
        <w:pStyle w:val="BodyText"/>
      </w:pPr>
      <w:r>
        <w:t xml:space="preserve">Academic Researcher</w:t>
      </w:r>
      <w:r>
        <w:br/>
      </w:r>
    </w:p>
    <w:p>
      <w:pPr>
        <w:pStyle w:val="BodyText"/>
      </w:pPr>
      <w:r>
        <w:t xml:space="preserve">in this region.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Bureaucratic Hurdles:</w:t>
      </w:r>
      <w:r>
        <w:t xml:space="preserve"> </w:t>
      </w:r>
      <w:r>
        <w:t xml:space="preserve">Navigating procurement processes for equipment can be slow, impacting the agility of research projects.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Integration:</w:t>
      </w:r>
      <w:r>
        <w:t xml:space="preserve"> </w:t>
      </w:r>
      <w:r>
        <w:t xml:space="preserve">Balancing international academic freedom with local cultural norms requires diplomatic skill and sensitivity.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Talent Retention:</w:t>
      </w:r>
      <w:r>
        <w:br/>
      </w:r>
    </w:p>
    <w:p>
      <w:pPr>
        <w:pStyle w:val="FirstParagraph"/>
      </w:pPr>
      <w:r>
        <w:t xml:space="preserve">While attracting top talent is easier, retaining them long-term amidst global competition for skilled researchers remains a strategic priority for institutions in</w:t>
      </w:r>
      <w:r>
        <w:t xml:space="preserve"> </w:t>
      </w:r>
      <w:r>
        <w:rPr>
          <w:bCs/>
          <w:b/>
        </w:rPr>
        <w:t xml:space="preserve">Saudi Arabia Jeddah</w:t>
      </w:r>
      <w:r>
        <w:t xml:space="preserve">.</w:t>
      </w:r>
    </w:p>
    <w:bookmarkEnd w:id="28"/>
    <w:bookmarkStart w:id="31" w:name="impact-and-outcomes"/>
    <w:p>
      <w:pPr>
        <w:pStyle w:val="Heading2"/>
      </w:pPr>
      <w:r>
        <w:t xml:space="preserve">6. Impact and Outcomes</w:t>
      </w:r>
    </w:p>
    <w:p>
      <w:pPr>
        <w:pStyle w:val="FirstParagraph"/>
      </w:pPr>
      <w:r>
        <w:t xml:space="preserve">The impact of the</w:t>
      </w:r>
    </w:p>
    <w:p>
      <w:pPr>
        <w:pStyle w:val="BodyText"/>
      </w:pPr>
      <w:r>
        <w:t xml:space="preserve">Academic Researcher</w:t>
      </w:r>
      <w:r>
        <w:br/>
      </w:r>
    </w:p>
    <w:p>
      <w:pPr>
        <w:pStyle w:val="BodyText"/>
      </w:pPr>
      <w:r>
        <w:t xml:space="preserve">'s work in</w:t>
      </w:r>
      <w:r>
        <w:t xml:space="preserve"> </w:t>
      </w:r>
      <w:r>
        <w:rPr>
          <w:bCs/>
          <w:b/>
        </w:rPr>
        <w:t xml:space="preserve">Saudi Arabia Jeddah</w:t>
      </w:r>
      <w:r>
        <w:br/>
      </w:r>
      <w:r>
        <w:br/>
      </w:r>
      <w:r>
        <w:t xml:space="preserve">is measurable in both academic and societal terms.</w:t>
      </w:r>
    </w:p>
    <w:bookmarkStart w:id="29" w:name="academic-contributions"/>
    <w:p>
      <w:pPr>
        <w:pStyle w:val="Heading3"/>
      </w:pPr>
      <w:r>
        <w:t xml:space="preserve">6.1 Academic Contributions</w:t>
      </w:r>
    </w:p>
    <w:p>
      <w:pPr>
        <w:pStyle w:val="FirstParagraph"/>
      </w:pPr>
      <w:r>
        <w:t xml:space="preserve">The research team has published over 50 peer-reviewed articles, contributing to the global understanding of Red Sea ecosystems. Their work has been cited by international bodies advocating for sustainable coastal management.</w:t>
      </w:r>
    </w:p>
    <w:bookmarkEnd w:id="29"/>
    <w:bookmarkStart w:id="30" w:name="societal-and-economic-impact"/>
    <w:p>
      <w:pPr>
        <w:pStyle w:val="Heading3"/>
      </w:pPr>
      <w:r>
        <w:t xml:space="preserve">6.2 Societal and Economic Impact</w:t>
      </w:r>
    </w:p>
    <w:p>
      <w:pPr>
        <w:pStyle w:val="FirstParagraph"/>
      </w:pPr>
      <w:r>
        <w:t xml:space="preserve">Morally, this work supports the preservation of heritage sites in Jeddah’s historic district while ensuring modern development does not compromise environmental integrity. The</w:t>
      </w:r>
    </w:p>
    <w:p>
      <w:pPr>
        <w:pStyle w:val="BodyText"/>
      </w:pPr>
      <w:r>
        <w:t xml:space="preserve">Academic Researcher</w:t>
      </w:r>
      <w:r>
        <w:br/>
      </w:r>
    </w:p>
    <w:p>
      <w:pPr>
        <w:pStyle w:val="BodyText"/>
      </w:pPr>
      <w:r>
        <w:t xml:space="preserve">plays a crucial role in educating the next generation of Saudi scientists, creating a self-sustaining cycle of innovation.</w:t>
      </w:r>
    </w:p>
    <w:bookmarkEnd w:id="30"/>
    <w:bookmarkEnd w:id="31"/>
    <w:bookmarkStart w:id="32" w:name="recommendations-for-stakeholders"/>
    <w:p>
      <w:pPr>
        <w:pStyle w:val="Heading2"/>
      </w:pPr>
      <w:r>
        <w:t xml:space="preserve">7. Recommendations for Stakeholders</w:t>
      </w:r>
    </w:p>
    <w:p>
      <w:pPr>
        <w:pStyle w:val="FirstParagraph"/>
      </w:pPr>
      <w:r>
        <w:t xml:space="preserve">To further empower the</w:t>
      </w:r>
    </w:p>
    <w:p>
      <w:pPr>
        <w:pStyle w:val="BodyText"/>
      </w:pPr>
      <w:r>
        <w:t xml:space="preserve">Academic Researcher</w:t>
      </w:r>
      <w:r>
        <w:br/>
      </w:r>
    </w:p>
    <w:p>
      <w:pPr>
        <w:pStyle w:val="BodyText"/>
      </w:pPr>
      <w:r>
        <w:t xml:space="preserve">in</w:t>
      </w:r>
      <w:r>
        <w:t xml:space="preserve"> </w:t>
      </w:r>
      <w:r>
        <w:rPr>
          <w:bCs/>
          <w:b/>
        </w:rPr>
        <w:t xml:space="preserve">Saudi Arabia Jeddah</w:t>
      </w:r>
      <w:r>
        <w:t xml:space="preserve">, we recommend: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Streamlined Bureaucracy:</w:t>
      </w:r>
      <w:r>
        <w:t xml:space="preserve"> </w:t>
      </w:r>
      <w:r>
        <w:t xml:space="preserve">Implementing digital solutions for faster procurement and grant approvals.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International Exposure:</w:t>
      </w:r>
      <w:r>
        <w:br/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Mental Health Support:</w:t>
      </w:r>
      <w:r>
        <w:t xml:space="preserve"> </w:t>
      </w:r>
      <w:r>
        <w:t xml:space="preserve">Recognizing the high-pressure environment and providing robust support systems for researchers.</w:t>
      </w:r>
    </w:p>
    <w:bookmarkEnd w:id="32"/>
    <w:bookmarkStart w:id="33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t xml:space="preserve">The case of Dr. Al-Farsi illustrates that the role of the</w:t>
      </w:r>
    </w:p>
    <w:p>
      <w:pPr>
        <w:pStyle w:val="BodyText"/>
      </w:pPr>
      <w:r>
        <w:t xml:space="preserve">Academic Researcher</w:t>
      </w:r>
      <w:r>
        <w:br/>
      </w:r>
    </w:p>
    <w:p>
      <w:pPr>
        <w:pStyle w:val="BodyText"/>
      </w:pPr>
      <w:r>
        <w:t xml:space="preserve">in</w:t>
      </w:r>
      <w:r>
        <w:t xml:space="preserve"> </w:t>
      </w:r>
      <w:r>
        <w:rPr>
          <w:bCs/>
          <w:b/>
        </w:rPr>
        <w:t xml:space="preserve">Saudi Arabia Jeddah</w:t>
      </w:r>
      <w:r>
        <w:br/>
      </w:r>
      <w:r>
        <w:br/>
      </w:r>
      <w:r>
        <w:t xml:space="preserve">is no longer confined to ivory towers. They are active agents of change, driving innovation that respects tradition while embracing the future.</w:t>
      </w:r>
    </w:p>
    <w:p>
      <w:pPr>
        <w:pStyle w:val="BodyText"/>
      </w:pPr>
      <w:r>
        <w:t xml:space="preserve">As</w:t>
      </w:r>
    </w:p>
    <w:p>
      <w:pPr>
        <w:pStyle w:val="BodyText"/>
      </w:pPr>
      <w:r>
        <w:t xml:space="preserve">Saudi Arabia Jeddah</w:t>
      </w:r>
    </w:p>
    <w:p>
      <w:pPr>
        <w:pStyle w:val="BodyText"/>
      </w:pPr>
      <w:r>
        <w:t xml:space="preserve">continues to develop its knowledge economy, the support structures around the</w:t>
      </w:r>
    </w:p>
    <w:p>
      <w:pPr>
        <w:pStyle w:val="BodyText"/>
      </w:pPr>
      <w:r>
        <w:t xml:space="preserve">Academic Researcher</w:t>
      </w:r>
      <w:r>
        <w:br/>
      </w:r>
    </w:p>
    <w:p>
      <w:pPr>
        <w:pStyle w:val="BodyText"/>
      </w:pPr>
      <w:r>
        <w:t xml:space="preserve">must evolve in parallel. By fostering an environment that values both academic excellence and national impact, Jeddah can serve as a model for research-driven development in the region.</w:t>
      </w:r>
    </w:p>
    <w:p>
      <w:pPr>
        <w:pStyle w:val="BodyText"/>
      </w:pPr>
      <w:r>
        <w:t xml:space="preserve">This case study underscores that the future of</w:t>
      </w:r>
      <w:r>
        <w:t xml:space="preserve"> </w:t>
      </w:r>
      <w:r>
        <w:rPr>
          <w:bCs/>
          <w:b/>
        </w:rPr>
        <w:t xml:space="preserve">Saudi Arabia Jeddah</w:t>
      </w:r>
      <w:r>
        <w:br/>
      </w:r>
      <w:r>
        <w:br/>
      </w:r>
      <w:r>
        <w:t xml:space="preserve">is deeply intertwined with the success and satisfaction of its</w:t>
      </w:r>
    </w:p>
    <w:p>
      <w:pPr>
        <w:pStyle w:val="BodyText"/>
      </w:pPr>
      <w:r>
        <w:t xml:space="preserve">Academic Researcher</w:t>
      </w:r>
      <w:r>
        <w:br/>
      </w:r>
    </w:p>
    <w:p>
      <w:pPr>
        <w:pStyle w:val="BodyText"/>
      </w:pPr>
      <w:r>
        <w:t xml:space="preserve">community. Investing in them is investing in the sustainable, innovative future of the Kingdom.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Academic Researcher in Saudi Arabia Jeddah</dc:title>
  <dc:creator/>
  <dc:language>en</dc:language>
  <cp:keywords/>
  <dcterms:created xsi:type="dcterms:W3CDTF">2026-07-29T12:41:55Z</dcterms:created>
  <dcterms:modified xsi:type="dcterms:W3CDTF">2026-07-29T12:41:55Z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