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Academic</w:t>
      </w:r>
      <w:r>
        <w:t xml:space="preserve"> </w:t>
      </w:r>
      <w:r>
        <w:t xml:space="preserve">Researcher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8" w:name="X6dae340f252fd35188502e27fc3647256e51edb"/>
    <w:p>
      <w:pPr>
        <w:pStyle w:val="Heading1"/>
      </w:pPr>
      <w:r>
        <w:t xml:space="preserve">Case Study Profile: The Academic Researcher in South Africa, Johannesburg</w:t>
      </w:r>
    </w:p>
    <w:p>
      <w:pPr>
        <w:pStyle w:val="FirstParagraph"/>
      </w:pPr>
      <w:r>
        <w:rPr>
          <w:bCs/>
          <w:b/>
        </w:rPr>
        <w:t xml:space="preserve">Date:</w:t>
      </w:r>
      <w:r>
        <w:t xml:space="preserve"> </w:t>
      </w:r>
      <w:r>
        <w:t xml:space="preserve">October 2023</w:t>
      </w:r>
      <w:r>
        <w:br/>
      </w:r>
      <w:r>
        <w:rPr>
          <w:bCs/>
          <w:b/>
        </w:rPr>
        <w:t xml:space="preserve">Jurisdiction/Location:</w:t>
      </w:r>
      <w:r>
        <w:br/>
      </w:r>
      <w:r>
        <w:rPr>
          <w:iCs/>
          <w:i/>
        </w:rPr>
        <w:t xml:space="preserve">South Africa Johannesburg</w:t>
      </w:r>
    </w:p>
    <w:bookmarkStart w:id="20" w:name="executive-summary"/>
    <w:p>
      <w:pPr>
        <w:pStyle w:val="Heading2"/>
      </w:pPr>
      <w:r>
        <w:t xml:space="preserve">1. Executive Summary</w:t>
      </w:r>
    </w:p>
    <w:p>
      <w:pPr>
        <w:pStyle w:val="FirstParagraph"/>
      </w:pPr>
      <w:r>
        <w:t xml:space="preserve">This case study explores the complex, multifaceted role of an Academic Researcher situated within the vibrant and challenging urban ecosystem of South Africa, Johannesburg. As a major hub for higher education in Southern Africa, Johannesburg hosts prestigious institutions such as the University of Witwatersrand (Wits), University of Johannesburg (UJ), and Rand Afrikaans University. The Academic Researcher operating in this specific context is not merely a purveyor of knowledge but a critical agent of social transformation, historical reckoning, and scientific innovation. This document details the responsibilities, challenges, ethical considerations, and societal impact associated with this profession within the unique geographical and socio-political framework of</w:t>
      </w:r>
      <w:r>
        <w:t xml:space="preserve"> </w:t>
      </w:r>
      <w:r>
        <w:rPr>
          <w:bCs/>
          <w:b/>
        </w:rPr>
        <w:t xml:space="preserve">South Africa Johannesburg</w:t>
      </w:r>
      <w:r>
        <w:t xml:space="preserve">.</w:t>
      </w:r>
    </w:p>
    <w:bookmarkEnd w:id="20"/>
    <w:bookmarkStart w:id="21" w:name="Xedcd9ffb0c55e9ccbd4f42f89274c1587fab14a"/>
    <w:p>
      <w:pPr>
        <w:pStyle w:val="Heading2"/>
      </w:pPr>
      <w:r>
        <w:t xml:space="preserve">2. Contextual Background: The Johannesburg Landscape</w:t>
      </w:r>
    </w:p>
    <w:p>
      <w:pPr>
        <w:pStyle w:val="FirstParagraph"/>
      </w:pPr>
      <w:r>
        <w:t xml:space="preserve">To understand the role of the Academic Researcher, one must first understand the environment in which they operate. Johannesburg, often referred to as "Egoli" or the City of Gold, is a city defined by inequality, rapid urbanization, and a rich cultural tapestry. It serves as the economic heart of</w:t>
      </w:r>
      <w:r>
        <w:t xml:space="preserve"> </w:t>
      </w:r>
      <w:r>
        <w:rPr>
          <w:bCs/>
          <w:b/>
        </w:rPr>
        <w:t xml:space="preserve">South Africa</w:t>
      </w:r>
      <w:r>
        <w:t xml:space="preserve">. For an Academic Researcher based in</w:t>
      </w:r>
      <w:r>
        <w:t xml:space="preserve"> </w:t>
      </w:r>
      <w:r>
        <w:rPr>
          <w:bCs/>
          <w:b/>
        </w:rPr>
        <w:t xml:space="preserve">South Africa Johannesburg</w:t>
      </w:r>
      <w:r>
        <w:t xml:space="preserve">, the local context dictates the research agenda. Issues such as spatial segregation inherited from Apartheid policies, access to clean water and sanitation, public health disparities, and energy security are not just theoretical concepts; they are daily realities for the communities surrounding these academic institutions.</w:t>
      </w:r>
    </w:p>
    <w:p>
      <w:pPr>
        <w:pStyle w:val="BodyText"/>
      </w:pPr>
      <w:r>
        <w:t xml:space="preserve">The Academic Researcher in this region must navigate a dual reality: contributing to global scientific discourse while simultaneously addressing hyper-local problems. The infrastructure in</w:t>
      </w:r>
      <w:r>
        <w:t xml:space="preserve"> </w:t>
      </w:r>
      <w:r>
        <w:rPr>
          <w:bCs/>
          <w:b/>
        </w:rPr>
        <w:t xml:space="preserve">South Africa Johannesburg</w:t>
      </w:r>
      <w:r>
        <w:t xml:space="preserve"> </w:t>
      </w:r>
      <w:r>
        <w:t xml:space="preserve">allows for world-class laboratory facilities, yet researchers often face logistical challenges related to load-shedding (energy shortages) and resource allocation.</w:t>
      </w:r>
    </w:p>
    <w:bookmarkEnd w:id="21"/>
    <w:bookmarkStart w:id="22" w:name="Xed560972811a8ff9398669804df46a8531997b3"/>
    <w:p>
      <w:pPr>
        <w:pStyle w:val="Heading2"/>
      </w:pPr>
      <w:r>
        <w:t xml:space="preserve">3. Core Responsibilities of the Academic Researcher</w:t>
      </w:r>
    </w:p>
    <w:p>
      <w:pPr>
        <w:pStyle w:val="FirstParagraph"/>
      </w:pPr>
      <w:r>
        <w:t xml:space="preserve">The role of the Academic Researcher in this region extends beyond traditional publication metrics. The key responsibilities include:</w:t>
      </w:r>
    </w:p>
    <w:p>
      <w:pPr>
        <w:numPr>
          <w:ilvl w:val="0"/>
          <w:numId w:val="1001"/>
        </w:numPr>
        <w:pStyle w:val="Compact"/>
      </w:pPr>
      <w:r>
        <w:rPr>
          <w:bCs/>
          <w:b/>
        </w:rPr>
        <w:t xml:space="preserve">Scholarly Inquiry and Publication:</w:t>
      </w:r>
      <w:r>
        <w:t xml:space="preserve"> </w:t>
      </w:r>
      <w:r>
        <w:t xml:space="preserve">Conducting rigorous, peer-reviewed research that contributes to international journals. In fields such as mining engineering, epidemiology, and sociology, researchers from Johannesburg are pivotal in shaping global understanding.</w:t>
      </w:r>
    </w:p>
    <w:p>
      <w:pPr>
        <w:numPr>
          <w:ilvl w:val="0"/>
          <w:numId w:val="1001"/>
        </w:numPr>
        <w:pStyle w:val="Compact"/>
      </w:pPr>
      <w:r>
        <w:rPr>
          <w:bCs/>
          <w:b/>
        </w:rPr>
        <w:t xml:space="preserve">Curriculum Development:</w:t>
      </w:r>
      <w:r>
        <w:t xml:space="preserve"> </w:t>
      </w:r>
      <w:r>
        <w:t xml:space="preserve">Integrating current research findings into undergraduate and postgraduate curricula. This is particularly vital in</w:t>
      </w:r>
      <w:r>
        <w:t xml:space="preserve"> </w:t>
      </w:r>
      <w:r>
        <w:rPr>
          <w:bCs/>
          <w:b/>
        </w:rPr>
        <w:t xml:space="preserve">South Africa Johannesburg</w:t>
      </w:r>
      <w:r>
        <w:t xml:space="preserve">, where the student body is increasingly diverse, requiring pedagogical approaches that are inclusive and relevant.</w:t>
      </w:r>
    </w:p>
    <w:p>
      <w:pPr>
        <w:numPr>
          <w:ilvl w:val="0"/>
          <w:numId w:val="1001"/>
        </w:numPr>
        <w:pStyle w:val="Compact"/>
      </w:pPr>
      <w:r>
        <w:rPr>
          <w:bCs/>
          <w:b/>
        </w:rPr>
        <w:t xml:space="preserve">Funding Acquisition:South Africa</w:t>
      </w:r>
      <w:r>
        <w:t xml:space="preserve">.</w:t>
      </w:r>
    </w:p>
    <w:p>
      <w:pPr>
        <w:numPr>
          <w:ilvl w:val="0"/>
          <w:numId w:val="1001"/>
        </w:numPr>
        <w:pStyle w:val="Compact"/>
      </w:pPr>
      <w:r>
        <w:rPr>
          <w:bCs/>
          <w:b/>
        </w:rPr>
        <w:t xml:space="preserve">Community Engagement:</w:t>
      </w:r>
      <w:r>
        <w:t xml:space="preserve">A critical component of the role is engaging with local communities in townships such as Soweto or Alexandra. This ensures that research is not conducted "on" but "with" the community, fostering trust and applicability.</w:t>
      </w:r>
    </w:p>
    <w:bookmarkEnd w:id="22"/>
    <w:bookmarkStart w:id="23" w:name="case-scenario-the-public-health-crisis"/>
    <w:p>
      <w:pPr>
        <w:pStyle w:val="Heading2"/>
      </w:pPr>
      <w:r>
        <w:t xml:space="preserve">4. Case Scenario: The Public Health Crisis</w:t>
      </w:r>
    </w:p>
    <w:p>
      <w:pPr>
        <w:pStyle w:val="FirstParagraph"/>
      </w:pPr>
      <w:r>
        <w:t xml:space="preserve">To illustrate these dynamics, consider a hypothetical but realistic case scenario involving an Academic Researcher specializing in public health at a Johannesburg university.</w:t>
      </w:r>
    </w:p>
    <w:p>
      <w:pPr>
        <w:pStyle w:val="BodyText"/>
      </w:pPr>
      <w:r>
        <w:rPr>
          <w:bCs/>
          <w:b/>
        </w:rPr>
        <w:t xml:space="preserve">The Challenge:</w:t>
      </w:r>
      <w:r>
        <w:br/>
      </w:r>
      <w:r>
        <w:t xml:space="preserve">Dr. N. Mokoena, an Academic Researcher in</w:t>
      </w:r>
      <w:r>
        <w:t xml:space="preserve"> </w:t>
      </w:r>
      <w:r>
        <w:rPr>
          <w:bCs/>
          <w:b/>
        </w:rPr>
        <w:t xml:space="preserve">South Africa Johannesburg</w:t>
      </w:r>
      <w:r>
        <w:t xml:space="preserve">, observes a spike in respiratory illnesses in informal settlements adjacent to heavy industrial zones. Existing government data is outdated, and there is a lack of granular data regarding the specific pollutants affecting these communities.</w:t>
      </w:r>
    </w:p>
    <w:p>
      <w:pPr>
        <w:pStyle w:val="BodyText"/>
      </w:pPr>
      <w:r>
        <w:rPr>
          <w:bCs/>
          <w:b/>
        </w:rPr>
        <w:t xml:space="preserve">The Intervention:</w:t>
      </w:r>
      <w:r>
        <w:br/>
      </w:r>
      <w:r>
        <w:t xml:space="preserve">Dr. Mokoena initiates a mixed-methods study. Quantitatively, this involves deploying low-cost air quality sensors across selected sites in Johannesburg. Qualitatively, it involves conducting interviews with residents to understand their exposure patterns and healthcare access issues.</w:t>
      </w:r>
    </w:p>
    <w:p>
      <w:pPr>
        <w:pStyle w:val="BodyText"/>
      </w:pPr>
      <w:r>
        <w:rPr>
          <w:bCs/>
          <w:b/>
        </w:rPr>
        <w:t xml:space="preserve">The Outcome:</w:t>
      </w:r>
      <w:r>
        <w:br/>
      </w:r>
      <w:r>
        <w:t xml:space="preserve">The research produced by the Academic Researcher provided actionable data to local municipalities. By publishing these findings in high-impact journals and presenting them to the Johannesburg City Council, Dr. Mokoena bridged the gap between academia and policy. This exemplifies how an Academic Researcher in</w:t>
      </w:r>
      <w:r>
        <w:t xml:space="preserve"> </w:t>
      </w:r>
      <w:r>
        <w:rPr>
          <w:bCs/>
          <w:b/>
        </w:rPr>
        <w:t xml:space="preserve">South Africa Johannesburg</w:t>
      </w:r>
      <w:r>
        <w:t xml:space="preserve"> </w:t>
      </w:r>
      <w:r>
        <w:t xml:space="preserve">acts as a bridge between scientific evidence and social justice.</w:t>
      </w:r>
    </w:p>
    <w:bookmarkEnd w:id="23"/>
    <w:bookmarkStart w:id="24" w:name="Xdb0b1a7c546db3e58735320422fbf9462ab78ec"/>
    <w:p>
      <w:pPr>
        <w:pStyle w:val="Heading2"/>
      </w:pPr>
      <w:r>
        <w:t xml:space="preserve">5. Challenges Faced by the Academic Researcher</w:t>
      </w:r>
    </w:p>
    <w:p>
      <w:pPr>
        <w:pStyle w:val="FirstParagraph"/>
      </w:pPr>
      <w:r>
        <w:t xml:space="preserve">The position of an Academic Researcher in this region is fraught with significant hurdles:</w:t>
      </w:r>
    </w:p>
    <w:p>
      <w:pPr>
        <w:numPr>
          <w:ilvl w:val="0"/>
          <w:numId w:val="1002"/>
        </w:numPr>
        <w:pStyle w:val="Compact"/>
      </w:pPr>
      <w:r>
        <w:rPr>
          <w:bCs/>
          <w:b/>
        </w:rPr>
        <w:t xml:space="preserve">Bureaucratic and Administrative Burdens:</w:t>
      </w:r>
      <w:r>
        <w:t xml:space="preserve"> </w:t>
      </w:r>
      <w:r>
        <w:t xml:space="preserve">Navigating procurement processes and compliance requirements can be time-consuming, diverting focus from actual research.</w:t>
      </w:r>
    </w:p>
    <w:p>
      <w:pPr>
        <w:numPr>
          <w:ilvl w:val="0"/>
          <w:numId w:val="1002"/>
        </w:numPr>
        <w:pStyle w:val="Compact"/>
      </w:pPr>
      <w:r>
        <w:rPr>
          <w:bCs/>
          <w:b/>
        </w:rPr>
        <w:t xml:space="preserve">Funding Volatility:</w:t>
      </w:r>
      <w:r>
        <w:t xml:space="preserve"> </w:t>
      </w:r>
      <w:r>
        <w:t xml:space="preserve">While the NRF supports local research, competition is fierce. Academic Researchers must constantly seek alternative funding streams to sustain long-term projects in</w:t>
      </w:r>
      <w:r>
        <w:t xml:space="preserve"> </w:t>
      </w:r>
      <w:r>
        <w:rPr>
          <w:bCs/>
          <w:b/>
        </w:rPr>
        <w:t xml:space="preserve">South Africa Johannesburg</w:t>
      </w:r>
      <w:r>
        <w:t xml:space="preserve">.</w:t>
      </w:r>
    </w:p>
    <w:p>
      <w:pPr>
        <w:numPr>
          <w:ilvl w:val="0"/>
          <w:numId w:val="1002"/>
        </w:numPr>
        <w:pStyle w:val="Compact"/>
      </w:pPr>
      <w:r>
        <w:rPr>
          <w:bCs/>
          <w:b/>
        </w:rPr>
        <w:t xml:space="preserve">Safety and Security Concerns:</w:t>
      </w:r>
      <w:r>
        <w:t xml:space="preserve"> </w:t>
      </w:r>
      <w:r>
        <w:t xml:space="preserve">Conducting fieldwork in certain parts of Johannesburg requires strict adherence to safety protocols. The Academic Researcher must balance the need for access with personal safety, often requiring logistical support from their institutions.</w:t>
      </w:r>
    </w:p>
    <w:p>
      <w:pPr>
        <w:numPr>
          <w:ilvl w:val="0"/>
          <w:numId w:val="1002"/>
        </w:numPr>
        <w:pStyle w:val="Compact"/>
      </w:pPr>
      <w:r>
        <w:rPr>
          <w:bCs/>
          <w:b/>
        </w:rPr>
        <w:t xml:space="preserve">Ethical Complexities:</w:t>
      </w:r>
      <w:r>
        <w:t xml:space="preserve"> </w:t>
      </w:r>
      <w:r>
        <w:t xml:space="preserve">Researchers must navigate complex ethical landscapes, particularly when dealing with vulnerable populations. Informed consent and data privacy are paramount, especially in communities that may be skeptical of external authorities.</w:t>
      </w:r>
    </w:p>
    <w:bookmarkEnd w:id="24"/>
    <w:bookmarkStart w:id="25" w:name="X2b790fbffc07dbfd8a2f444255cd40ec29de54e"/>
    <w:p>
      <w:pPr>
        <w:pStyle w:val="Heading2"/>
      </w:pPr>
      <w:r>
        <w:t xml:space="preserve">6. Ethical Considerations and Decolonization</w:t>
      </w:r>
    </w:p>
    <w:p>
      <w:pPr>
        <w:pStyle w:val="FirstParagraph"/>
      </w:pPr>
      <w:r>
        <w:t xml:space="preserve">A defining characteristic of contemporary research in</w:t>
      </w:r>
      <w:r>
        <w:t xml:space="preserve"> </w:t>
      </w:r>
      <w:r>
        <w:rPr>
          <w:bCs/>
          <w:b/>
        </w:rPr>
        <w:t xml:space="preserve">South Africa Johannesburg</w:t>
      </w:r>
      <w:r>
        <w:t xml:space="preserve"> </w:t>
      </w:r>
      <w:r>
        <w:t xml:space="preserve">is the push for decolonization of knowledge. The Academic Researcher is increasingly expected to critique Eurocentric paradigms and incorporate indigenous knowledge systems where relevant. For instance, in medical research, traditional healers may be consulted alongside clinical practitioners. This ethical stance requires humility and a willingness to decenter Western academic norms.</w:t>
      </w:r>
    </w:p>
    <w:p>
      <w:pPr>
        <w:pStyle w:val="BodyText"/>
      </w:pPr>
      <w:r>
        <w:t xml:space="preserve">Furthermore, the Academic Researcher must ensure that their work benefits the local population of Johannesburg directly. Extractive research—where data is collected from</w:t>
      </w:r>
      <w:r>
        <w:t xml:space="preserve"> </w:t>
      </w:r>
      <w:r>
        <w:rPr>
          <w:bCs/>
          <w:b/>
        </w:rPr>
        <w:t xml:space="preserve">South Africa</w:t>
      </w:r>
      <w:r>
        <w:t xml:space="preserve"> </w:t>
      </w:r>
      <w:r>
        <w:t xml:space="preserve">but analyzed and published solely for benefit in Global North institutions—is increasingly rejected by ethical review boards and communities alike.</w:t>
      </w:r>
    </w:p>
    <w:bookmarkEnd w:id="25"/>
    <w:bookmarkStart w:id="26" w:name="impact-on-society-and-future-outlook"/>
    <w:p>
      <w:pPr>
        <w:pStyle w:val="Heading2"/>
      </w:pPr>
      <w:r>
        <w:t xml:space="preserve">7. Impact on Society and Future Outlook</w:t>
      </w:r>
    </w:p>
    <w:p>
      <w:pPr>
        <w:pStyle w:val="FirstParagraph"/>
      </w:pPr>
      <w:r>
        <w:t xml:space="preserve">The impact of the Academic Researcher extends beyond the university walls. In Johannesburg, researchers are instrumental in driving innovation in sectors such as fintech, renewable energy, and urban planning. By fostering partnerships with industry leaders and government entities, they help position</w:t>
      </w:r>
      <w:r>
        <w:t xml:space="preserve"> </w:t>
      </w:r>
      <w:r>
        <w:rPr>
          <w:bCs/>
          <w:b/>
        </w:rPr>
        <w:t xml:space="preserve">South Africa Johannesburg</w:t>
      </w:r>
      <w:r>
        <w:t xml:space="preserve"> </w:t>
      </w:r>
      <w:r>
        <w:t xml:space="preserve">as a center of excellence.</w:t>
      </w:r>
    </w:p>
    <w:p>
      <w:pPr>
        <w:pStyle w:val="BodyText"/>
      </w:pPr>
      <w:r>
        <w:t xml:space="preserve">Looking forward, the role will likely become even more interdisciplinary. Climate change adaptation in Gauteng province requires collaboration between meteorologists, sociologists, and economists. The Academic Researcher must evolve into a "transdisciplinary" expert capable of synthesizing data across traditional disciplinary boundaries.</w:t>
      </w:r>
    </w:p>
    <w:bookmarkEnd w:id="26"/>
    <w:bookmarkStart w:id="27" w:name="conclusion"/>
    <w:p>
      <w:pPr>
        <w:pStyle w:val="Heading2"/>
      </w:pPr>
      <w:r>
        <w:t xml:space="preserve">8. Conclusion</w:t>
      </w:r>
    </w:p>
    <w:p>
      <w:pPr>
        <w:pStyle w:val="FirstParagraph"/>
      </w:pPr>
      <w:r>
        <w:t xml:space="preserve">The case study of the Academic Researcher in South Africa Johannesburg highlights a profession that is both globally connected and locally grounded. It is a role defined by resilience, intellectual rigor, and social responsibility. Whether addressing public health crises in townships or leading high-tech innovations in central business district labs, the Academic Researcher plays a pivotal role in shaping the future of</w:t>
      </w:r>
      <w:r>
        <w:t xml:space="preserve"> </w:t>
      </w:r>
      <w:r>
        <w:rPr>
          <w:bCs/>
          <w:b/>
        </w:rPr>
        <w:t xml:space="preserve">South Africa Johannesburg</w:t>
      </w:r>
      <w:r>
        <w:t xml:space="preserve">. Their work ensures that academic inquiry serves as a catalyst for development, equity, and scientific advancement within this dynamic African metropolis.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Academic Researcher in South Africa Johannesburg</dc:title>
  <dc:creator/>
  <dc:language>en</dc:language>
  <cp:keywords/>
  <dcterms:created xsi:type="dcterms:W3CDTF">2026-07-29T17:02:11Z</dcterms:created>
  <dcterms:modified xsi:type="dcterms:W3CDTF">2026-07-29T17:02:11Z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