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bookmarkStart w:id="27" w:name="section"/>
    <w:p>
      <w:pPr>
        <w:pStyle w:val="Heading1"/>
      </w:pPr>
    </w:p>
    <w:bookmarkStart w:id="26" w:name="X62b7976ff2fe19ce023d03ed6ba372f791efebe"/>
    <w:p>
      <w:pPr>
        <w:pStyle w:val="Heading2"/>
      </w:pPr>
      <w:r>
        <w:rPr>
          <w:iCs/>
          <w:i/>
          <w:bCs/>
          <w:b/>
        </w:rPr>
        <w:t xml:space="preserve">Title:</w:t>
      </w:r>
      <w:r>
        <w:t xml:space="preserve"> </w:t>
      </w:r>
      <w:r>
        <w:t xml:space="preserve">Navigating the Financial Landscape: A Case Study of an Accountant in Australia Brisbane</w:t>
      </w:r>
    </w:p>
    <w:p>
      <w:pPr>
        <w:pStyle w:val="FirstParagraph"/>
      </w:pPr>
      <w:r>
        <w:t xml:space="preserve">Date: October 2023</w:t>
      </w:r>
    </w:p>
    <w:p>
      <w:pPr>
        <w:pStyle w:val="BodyText"/>
      </w:pPr>
      <w:r>
        <w:t xml:space="preserve">In the vibrant and dynamic city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businesses face a unique set of financial challenges and opportunities. From navigating complex tax regulations to managing cash flow in a fluctuating market, the role of an accountant is more critical than ever. This case study explores the journey of Sarah Jenkins, a qualified accountant based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and how her expertise has helped several local businesses thrive.</w:t>
      </w:r>
    </w:p>
    <w:bookmarkStart w:id="20" w:name="background"/>
    <w:p>
      <w:pPr>
        <w:pStyle w:val="Heading3"/>
      </w:pPr>
      <w:r>
        <w:rPr>
          <w:iCs/>
          <w:i/>
        </w:rPr>
        <w:t xml:space="preserve">Background:</w:t>
      </w:r>
    </w:p>
    <w:p>
      <w:pPr>
        <w:pStyle w:val="FirstParagraph"/>
      </w:pPr>
      <w:r>
        <w:t xml:space="preserve">Sarah Jenkins graduated from the University of Queensland with a degree in Commerce, majoring in Accounting and Finance. After gaining experience at a large firm in Sydney, she returned to her hometown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drawn by the city's growing economy and strong sense community. She established her own practice specializing in small to medium-sized enterprises (SMEs).</w:t>
      </w:r>
    </w:p>
    <w:p>
      <w:pPr>
        <w:pStyle w:val="BodyText"/>
      </w:pPr>
      <w:r>
        <w:rPr>
          <w:bCs/>
          <w:b/>
        </w:rPr>
        <w:t xml:space="preserve">Australia Brisbane</w:t>
      </w:r>
      <w:r>
        <w:t xml:space="preserve"> </w:t>
      </w:r>
      <w:r>
        <w:t xml:space="preserve">is home to a diverse range of industries, including tourism, healthcare, construction and technology. This diversity presents both opportunities and complexities for accountants like Sarah who must stay abreast of industry-specific regulations and trends.</w:t>
      </w:r>
    </w:p>
    <w:bookmarkEnd w:id="20"/>
    <w:bookmarkStart w:id="21" w:name="challenges-faced"/>
    <w:p>
      <w:pPr>
        <w:pStyle w:val="Heading3"/>
      </w:pPr>
      <w:r>
        <w:rPr>
          <w:iCs/>
          <w:i/>
        </w:rPr>
        <w:t xml:space="preserve">Challenges Faced:</w:t>
      </w:r>
    </w:p>
    <w:p>
      <w:pPr>
        <w:pStyle w:val="FirstParagraph"/>
      </w:pPr>
      <w:r>
        <w:t xml:space="preserve">Sarah encountered several challenges in her practice: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Tax Complexity:</w:t>
      </w:r>
      <w:r>
        <w:t xml:space="preserve"> </w:t>
      </w:r>
      <w:r>
        <w:t xml:space="preserve">The Australian tax system is notoriously complex, with frequent changes to legislation. Keeping clients informed and compliant was a significant challenge.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Cash Flow Management:</w:t>
      </w:r>
      <w:r>
        <w:t xml:space="preserve"> </w:t>
      </w:r>
      <w:r>
        <w:t xml:space="preserve">Many SMEs struggled with cash flow issues, especially during seasonal fluctuations or economic downturns.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Transformation:</w:t>
      </w:r>
      <w:r>
        <w:t xml:space="preserve">The rapid adoption of digital tools in accounting required Sarah to continuously update her skills and systems.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Education:</w:t>
      </w:r>
      <w:r>
        <w:t xml:space="preserve"> </w:t>
      </w:r>
      <w:r>
        <w:t xml:space="preserve">Many business owners lacked financial literacy, making it difficult for them to understand the importance of proactive financial planning.</w:t>
      </w:r>
    </w:p>
    <w:bookmarkEnd w:id="21"/>
    <w:bookmarkStart w:id="22" w:name="solutions-implemented"/>
    <w:p>
      <w:pPr>
        <w:pStyle w:val="Heading3"/>
      </w:pPr>
      <w:r>
        <w:rPr>
          <w:iCs/>
          <w:i/>
        </w:rPr>
        <w:t xml:space="preserve">Solutions Implemented:</w:t>
      </w:r>
    </w:p>
    <w:p>
      <w:pPr>
        <w:pStyle w:val="FirstParagraph"/>
      </w:pPr>
      <w:r>
        <w:t xml:space="preserve">To address these challenges, Sarah implemented several strategies: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Tax Planning Workshops:</w:t>
      </w:r>
      <w:r>
        <w:t xml:space="preserve">Australia Brisbane, educating them on tax obligations and available deductions. This proactive approach helped clients stay compliant and reduce their tax burden.</w:t>
      </w:r>
    </w:p>
    <w:p>
      <w:pPr>
        <w:pStyle w:val="FirstParagraph"/>
      </w:pPr>
      <w:r>
        <w:t xml:space="preserve">Cash Flow Forecasting:</w:t>
      </w:r>
    </w:p>
    <w:p>
      <w:pPr>
        <w:pStyle w:val="BodyText"/>
      </w:pPr>
      <w:r>
        <w:t xml:space="preserve">Sarah introduced cash flow forecasting services, helping clients anticipate future income and expenses. This allowed businesses to make informed decisions about investments, hiring and expansion.</w:t>
      </w:r>
    </w:p>
    <w:p>
      <w:pPr>
        <w:pStyle w:val="BodyText"/>
      </w:pPr>
      <w:r>
        <w:t xml:space="preserve">Digital Integration:</w:t>
      </w:r>
    </w:p>
    <w:p>
      <w:pPr>
        <w:pStyle w:val="BodyText"/>
      </w:pPr>
      <w:r>
        <w:t xml:space="preserve">She adopted cloud-based accounting software such as Xero and MYOB, enabling real-time access to financial data for both herself and her clients. This improved efficiency and transparency.</w:t>
      </w:r>
    </w:p>
    <w:p>
      <w:pPr>
        <w:pStyle w:val="BodyText"/>
      </w:pPr>
      <w:r>
        <w:t xml:space="preserve">Financial Literacy Programs:</w:t>
      </w:r>
    </w:p>
    <w:p>
      <w:pPr>
        <w:pStyle w:val="BodyText"/>
      </w:pPr>
      <w:r>
        <w:t xml:space="preserve">Sarah developed online resources, including webinars e-books, to improve financial literacy among business owners. These resources covered topics such as budgeting, investing and debt management.</w:t>
      </w:r>
    </w:p>
    <w:bookmarkEnd w:id="22"/>
    <w:bookmarkStart w:id="23" w:name="results-achieved"/>
    <w:p>
      <w:pPr>
        <w:pStyle w:val="Heading3"/>
      </w:pPr>
      <w:r>
        <w:rPr>
          <w:iCs/>
          <w:i/>
        </w:rPr>
        <w:t xml:space="preserve">Results Achieved:</w:t>
      </w:r>
    </w:p>
    <w:p>
      <w:pPr>
        <w:pStyle w:val="FirstParagraph"/>
      </w:pPr>
      <w:r>
        <w:t xml:space="preserve">The impact of Sarah's strategies was significant: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Increased Client Retention:</w:t>
      </w:r>
    </w:p>
    <w:p>
      <w:pPr>
        <w:pStyle w:val="FirstParagraph"/>
      </w:pPr>
      <w:r>
        <w:t xml:space="preserve">Clients reported improved financial health, with average cash flow increasing by 25% due to better forecasting and planning.</w:t>
      </w:r>
    </w:p>
    <w:p>
      <w:pPr>
        <w:numPr>
          <w:ilvl w:val="0"/>
          <w:numId w:val="1007"/>
        </w:numPr>
        <w:pStyle w:val="Compact"/>
      </w:pPr>
      <w:r>
        <w:t xml:space="preserve">Tax Savings:</w:t>
      </w:r>
    </w:p>
    <w:p>
      <w:pPr>
        <w:numPr>
          <w:ilvl w:val="0"/>
          <w:numId w:val="1000"/>
        </w:numPr>
        <w:pStyle w:val="Compact"/>
      </w:pPr>
      <w:r>
        <w:t xml:space="preserve">Through proactive tax planning, clients saved an average of 15% on their annual tax liabilities.</w:t>
      </w:r>
    </w:p>
    <w:p>
      <w:pPr>
        <w:pStyle w:val="FirstParagraph"/>
      </w:pPr>
      <w:r>
        <w:t xml:space="preserve">Growth in Business:</w:t>
      </w:r>
    </w:p>
    <w:p>
      <w:pPr>
        <w:pStyle w:val="BodyText"/>
      </w:pPr>
      <w:r>
        <w:t xml:space="preserve">Many businesses were able to expand and invest in new opportunities, contributing to the economic growth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</w:t>
      </w:r>
    </w:p>
    <w:bookmarkEnd w:id="23"/>
    <w:bookmarkStart w:id="24" w:name="conclusion"/>
    <w:p>
      <w:pPr>
        <w:pStyle w:val="Heading3"/>
      </w:pPr>
      <w:r>
        <w:rPr>
          <w:iCs/>
          <w:i/>
        </w:rPr>
        <w:t xml:space="preserve">Conclusion:</w:t>
      </w:r>
    </w:p>
    <w:p>
      <w:pPr>
        <w:pStyle w:val="FirstParagraph"/>
      </w:pPr>
      <w:r>
        <w:t xml:space="preserve">This case study highlights the crucial role an accountant plays in supporting businesses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By addressing complex challenges through innovative solutions, accountants like Sarah Jenkins not only ensure compliance but also empower businesses to achieve their financial goals.</w:t>
      </w:r>
    </w:p>
    <w:p>
      <w:pPr>
        <w:pStyle w:val="BodyText"/>
      </w:pPr>
      <w:r>
        <w:t xml:space="preserve">The success of Sarah's practice underscores the importance of adaptability, continuous learning and client-centric service in the accounting profession. As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continues to grow, the demand for skilled accountants who can navigate its unique financial landscape will only increase.</w:t>
      </w:r>
    </w:p>
    <w:p>
      <w:pPr>
        <w:pStyle w:val="BodyText"/>
      </w:pPr>
      <w:r>
        <w:t xml:space="preserve">This case study serves as a testament to the value that a dedicated and knowledgeable accountant can bring to businesses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fostering resilience and prosperity in an ever-changing economic environment.</w:t>
      </w:r>
    </w:p>
    <w:bookmarkEnd w:id="24"/>
    <w:bookmarkStart w:id="25" w:name="recommendations"/>
    <w:p>
      <w:pPr>
        <w:pStyle w:val="Heading3"/>
      </w:pPr>
      <w:r>
        <w:rPr>
          <w:iCs/>
          <w:i/>
        </w:rPr>
        <w:t xml:space="preserve">Recommendations:</w:t>
      </w:r>
    </w:p>
    <w:p>
      <w:pPr>
        <w:pStyle w:val="FirstParagraph"/>
      </w:pPr>
      <w:r>
        <w:t xml:space="preserve">For other accountants operating in similar markets, this case study offers several recommendations:</w:t>
      </w:r>
    </w:p>
    <w:p>
      <w:pPr>
        <w:numPr>
          <w:ilvl w:val="0"/>
          <w:numId w:val="1008"/>
        </w:numPr>
        <w:pStyle w:val="Compact"/>
      </w:pPr>
      <w:r>
        <w:t xml:space="preserve">Prioritize client education and engagement.</w:t>
      </w:r>
    </w:p>
    <w:p>
      <w:pPr>
        <w:numPr>
          <w:ilvl w:val="0"/>
          <w:numId w:val="1009"/>
        </w:numPr>
        <w:pStyle w:val="Compact"/>
      </w:pPr>
      <w:r>
        <w:t xml:space="preserve">Leverage technology to improve efficiency and transparency.</w:t>
      </w:r>
    </w:p>
    <w:p>
      <w:pPr>
        <w:numPr>
          <w:ilvl w:val="0"/>
          <w:numId w:val="1010"/>
        </w:numPr>
        <w:pStyle w:val="Compact"/>
      </w:pPr>
      <w:r>
        <w:t xml:space="preserve">Tailor services to meet the specific needs of local industries.</w:t>
      </w:r>
    </w:p>
    <w:p>
      <w:pPr>
        <w:pStyle w:val="FirstParagraph"/>
      </w:pPr>
      <w:r>
        <w:t xml:space="preserve">Maintain a proactive approach to tax planning and compliance.</w:t>
      </w:r>
    </w:p>
    <w:bookmarkEnd w:id="25"/>
    <w:p>
      <w:pPr>
        <w:pStyle w:val="BodyText"/>
      </w:pPr>
      <w:r>
        <w:t xml:space="preserve">```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2026-07-29T14:15:20Z</dcterms:created>
  <dcterms:modified xsi:type="dcterms:W3CDTF">2026-07-29T14:15:20Z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