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41a5a32c5912c5a75f4313660626aeff2d0831e"/>
    <w:p>
      <w:pPr>
        <w:pStyle w:val="Heading1"/>
      </w:pPr>
      <w:r>
        <w:t xml:space="preserve">Case Study: The Strategic Role of an Accountant in Ethiopia Addis Ababa</w:t>
      </w:r>
    </w:p>
    <w:p>
      <w:pPr>
        <w:pStyle w:val="FirstParagraph"/>
      </w:pPr>
      <w:r>
        <w:rPr>
          <w:bCs/>
          <w:b/>
        </w:rPr>
        <w:t xml:space="preserve">Date:</w:t>
      </w:r>
      <w:r>
        <w:t xml:space="preserve"> </w:t>
      </w:r>
      <w:r>
        <w:t xml:space="preserve">October 2023</w:t>
      </w:r>
      <w:r>
        <w:br/>
      </w:r>
    </w:p>
    <w:p>
      <w:pPr>
        <w:pStyle w:val="BodyText"/>
      </w:pPr>
      <w:r>
        <w:rPr>
          <w:iCs/>
          <w:i/>
        </w:rPr>
        <w:t xml:space="preserve">Ethiopia, Addis Ababa</w:t>
      </w:r>
      <w:r>
        <w:br/>
      </w:r>
    </w:p>
    <w:p>
      <w:pPr>
        <w:pStyle w:val="BodyText"/>
      </w:pPr>
      <w:r>
        <w:t xml:space="preserve">The Evolution and Critical Importance of Professional Accounting Services in a Rapidly Urbanizing Economy</w:t>
      </w:r>
    </w:p>
    <w:bookmarkStart w:id="20" w:name="executive-summary"/>
    <w:p>
      <w:pPr>
        <w:pStyle w:val="Heading2"/>
      </w:pPr>
      <w:r>
        <w:t xml:space="preserve">1. Executive Summary</w:t>
      </w:r>
    </w:p>
    <w:p>
      <w:pPr>
        <w:pStyle w:val="FirstParagraph"/>
      </w:pPr>
      <w:r>
        <w:t xml:space="preserve">This case study explores the multifaceted role of an</w:t>
      </w:r>
      <w:r>
        <w:t xml:space="preserve"> </w:t>
      </w:r>
      <w:r>
        <w:rPr>
          <w:bCs/>
          <w:b/>
        </w:rPr>
        <w:t xml:space="preserve">Accountant</w:t>
      </w:r>
      <w:r>
        <w:t xml:space="preserve">, specifically within the context of the dynamic economic landscape found in</w:t>
      </w:r>
      <w:r>
        <w:t xml:space="preserve"> </w:t>
      </w:r>
      <w:r>
        <w:rPr>
          <w:iCs/>
          <w:i/>
        </w:rPr>
        <w:t xml:space="preserve">Ethiopia Addis Ababa</w:t>
      </w:r>
      <w:r>
        <w:t xml:space="preserve">. As one of Africa's fastest-growing economies, Ethiopia has witnessed significant transformation over the last decade. However, this growth brings with it complex regulatory, financial, and operational challenges. The city of</w:t>
      </w:r>
      <w:r>
        <w:t xml:space="preserve"> </w:t>
      </w:r>
      <w:r>
        <w:rPr>
          <w:iCs/>
          <w:i/>
        </w:rPr>
        <w:t xml:space="preserve">Addis Ababa</w:t>
      </w:r>
      <w:r>
        <w:t xml:space="preserve">, serving as the diplomatic capital of Africa and a major hub for commerce in East Africa, presents a unique environment where traditional business practices are clashing with modern international standards. This document analyzes how professional accounting services are not merely administrative necessities but strategic assets that drive compliance, efficiency, and sustainable growth in this specific region.</w:t>
      </w:r>
    </w:p>
    <w:bookmarkEnd w:id="20"/>
    <w:bookmarkStart w:id="21" w:name="X6379cc4b390d7b5eeed8a7ef60bb17d71773d1a"/>
    <w:p>
      <w:pPr>
        <w:pStyle w:val="Heading2"/>
      </w:pPr>
      <w:r>
        <w:t xml:space="preserve">2. Background: The Economic Landscape of Ethiopia</w:t>
      </w:r>
    </w:p>
    <w:p>
      <w:pPr>
        <w:pStyle w:val="FirstParagraph"/>
      </w:pPr>
      <w:r>
        <w:t xml:space="preserve">To understand the necessity of a skilled</w:t>
      </w:r>
      <w:r>
        <w:t xml:space="preserve"> </w:t>
      </w:r>
      <w:r>
        <w:rPr>
          <w:bCs/>
          <w:b/>
        </w:rPr>
        <w:t xml:space="preserve">Accountant</w:t>
      </w:r>
      <w:r>
        <w:t xml:space="preserve">, one must first comprehend the economic backdrop of</w:t>
      </w:r>
      <w:r>
        <w:t xml:space="preserve"> </w:t>
      </w:r>
      <w:r>
        <w:rPr>
          <w:iCs/>
          <w:i/>
        </w:rPr>
        <w:t xml:space="preserve">Ethiopia Addis Ababa</w:t>
      </w:r>
      <w:r>
        <w:t xml:space="preserve">. Over the past ten years, Ethiopia has maintained one of the highest GDP growth rates globally. The government’s recent liberalization efforts, particularly in sectors like banking, telecommunications, and logistics, have opened doors for foreign direct investment (FDI) and local entrepreneurship.</w:t>
      </w:r>
      <w:r>
        <w:t xml:space="preserve"> </w:t>
      </w:r>
      <w:r>
        <w:rPr>
          <w:iCs/>
          <w:i/>
        </w:rPr>
        <w:t xml:space="preserve">Addis Ababa</w:t>
      </w:r>
      <w:r>
        <w:t xml:space="preserve"> </w:t>
      </w:r>
      <w:r>
        <w:t xml:space="preserve">is the epicenter of this activity. It hosts the African Union headquarters and numerous international NGOs, creating a vibrant ecosystem of multinational corporations alongside small-to-medium enterprises (SMEs). However, this rapid expansion has strained infrastructure and regulatory frameworks. For businesses operating in</w:t>
      </w:r>
      <w:r>
        <w:t xml:space="preserve"> </w:t>
      </w:r>
      <w:r>
        <w:rPr>
          <w:iCs/>
          <w:i/>
        </w:rPr>
        <w:t xml:space="preserve">Ethiopia Addis Ababa</w:t>
      </w:r>
      <w:r>
        <w:t xml:space="preserve">, navigating the bureaucratic landscape is as challenging as managing day-to-day operations. This is where the professional intervention of an</w:t>
      </w:r>
      <w:r>
        <w:t xml:space="preserve"> </w:t>
      </w:r>
      <w:r>
        <w:rPr>
          <w:bCs/>
          <w:b/>
        </w:rPr>
        <w:t xml:space="preserve">Accountant</w:t>
      </w:r>
      <w:r>
        <w:t xml:space="preserve"> </w:t>
      </w:r>
      <w:r>
        <w:t xml:space="preserve">becomes critical.</w:t>
      </w:r>
    </w:p>
    <w:bookmarkEnd w:id="21"/>
    <w:bookmarkStart w:id="24" w:name="Xf61195793bcb724f63fa1af019d9590b7208396"/>
    <w:p>
      <w:pPr>
        <w:pStyle w:val="Heading2"/>
      </w:pPr>
      <w:r>
        <w:t xml:space="preserve">3. The Challenge: Regulatory Complexity and Financial Transparency</w:t>
      </w:r>
    </w:p>
    <w:p>
      <w:pPr>
        <w:pStyle w:val="FirstParagraph"/>
      </w:pPr>
      <w:r>
        <w:t xml:space="preserve">The primary challenge facing businesses in this region is the evolving nature of financial regulations. In recent years, the Ministry of Revenues and the Ethiopian Capital Market Authority have introduced stricter reporting standards to combat tax evasion and enhance transparency. For many local business owners in</w:t>
      </w:r>
      <w:r>
        <w:t xml:space="preserve"> </w:t>
      </w:r>
      <w:r>
        <w:rPr>
          <w:iCs/>
          <w:i/>
        </w:rPr>
        <w:t xml:space="preserve">Addis Ababa</w:t>
      </w:r>
      <w:r>
        <w:t xml:space="preserve">, adapting to these changes was initially overwhelming.</w:t>
      </w:r>
    </w:p>
    <w:bookmarkStart w:id="22" w:name="tax-compliance-issues"/>
    <w:p>
      <w:pPr>
        <w:pStyle w:val="Heading3"/>
      </w:pPr>
      <w:r>
        <w:t xml:space="preserve">3.1 Tax Compliance Issues</w:t>
      </w:r>
    </w:p>
    <w:p>
      <w:pPr>
        <w:pStyle w:val="FirstParagraph"/>
      </w:pPr>
      <w:r>
        <w:t xml:space="preserve">The introduction of electronic fiscal devices (EFDs) and the push for cashless transactions have transformed how taxes are collected in</w:t>
      </w:r>
      <w:r>
        <w:t xml:space="preserve"> </w:t>
      </w:r>
      <w:r>
        <w:rPr>
          <w:iCs/>
          <w:i/>
        </w:rPr>
        <w:t xml:space="preserve">Ethiopia Addis Ababa</w:t>
      </w:r>
      <w:r>
        <w:t xml:space="preserve">. Businesses that failed to adapt faced severe penalties. An</w:t>
      </w:r>
      <w:r>
        <w:t xml:space="preserve"> </w:t>
      </w:r>
      <w:r>
        <w:rPr>
          <w:bCs/>
          <w:b/>
        </w:rPr>
        <w:t xml:space="preserve">Accountant</w:t>
      </w:r>
      <w:r>
        <w:t xml:space="preserve"> </w:t>
      </w:r>
      <w:r>
        <w:t xml:space="preserve">plays a pivotal role here, not just by filing returns but by implementing systems that ensure real-time compliance with the Ethiopian Revenues and Customs Authority (ERCA). The shift from manual record-keeping to digital accounting solutions required significant training and strategic planning.</w:t>
      </w:r>
    </w:p>
    <w:bookmarkEnd w:id="22"/>
    <w:bookmarkStart w:id="23" w:name="currency-fluctuations"/>
    <w:p>
      <w:pPr>
        <w:pStyle w:val="Heading3"/>
      </w:pPr>
      <w:r>
        <w:t xml:space="preserve">3.2 Currency Fluctuations</w:t>
      </w:r>
    </w:p>
    <w:p>
      <w:pPr>
        <w:pStyle w:val="FirstParagraph"/>
      </w:pPr>
      <w:r>
        <w:t xml:space="preserve">Another distinct challenge in</w:t>
      </w:r>
      <w:r>
        <w:t xml:space="preserve"> </w:t>
      </w:r>
      <w:r>
        <w:rPr>
          <w:iCs/>
          <w:i/>
        </w:rPr>
        <w:t xml:space="preserve">Ethiopia Addis Ababa</w:t>
      </w:r>
      <w:r>
        <w:t xml:space="preserve"> </w:t>
      </w:r>
      <w:r>
        <w:t xml:space="preserve">is the volatility of the Ethiopian Birr against major international currencies. For businesses involved in import/export, currency risk management is a daily concern. Traditional bookkeeping methods are insufficient for hedging these risks. A specialized</w:t>
      </w:r>
      <w:r>
        <w:t xml:space="preserve"> </w:t>
      </w:r>
      <w:r>
        <w:rPr>
          <w:bCs/>
          <w:b/>
        </w:rPr>
        <w:t xml:space="preserve">Accountant</w:t>
      </w:r>
      <w:r>
        <w:t xml:space="preserve"> </w:t>
      </w:r>
      <w:r>
        <w:t xml:space="preserve">must analyze exchange rate trends and advise on financial structuring to protect profit margins, a task that requires deep local market knowledge combined with international accounting expertise.</w:t>
      </w:r>
    </w:p>
    <w:bookmarkEnd w:id="23"/>
    <w:bookmarkEnd w:id="24"/>
    <w:bookmarkStart w:id="28" w:name="X014260d6741d9ec4731c9168d182bf899cba3e3"/>
    <w:p>
      <w:pPr>
        <w:pStyle w:val="Heading2"/>
      </w:pPr>
      <w:r>
        <w:t xml:space="preserve">4. The Solution: Implementing Strategic Accounting Frameworks</w:t>
      </w:r>
    </w:p>
    <w:p>
      <w:pPr>
        <w:pStyle w:val="FirstParagraph"/>
      </w:pPr>
      <w:r>
        <w:t xml:space="preserve">To address these challenges, a representative mid-sized manufacturing firm in</w:t>
      </w:r>
      <w:r>
        <w:t xml:space="preserve"> </w:t>
      </w:r>
      <w:r>
        <w:rPr>
          <w:iCs/>
          <w:i/>
        </w:rPr>
        <w:t xml:space="preserve">Addis Ababa</w:t>
      </w:r>
      <w:r>
        <w:t xml:space="preserve">, referred to herein as "Project Alpha," engaged a professional accounting consultancy. The goal was to modernize their financial operations and ensure full compliance with new Ethiopian laws.</w:t>
      </w:r>
    </w:p>
    <w:bookmarkStart w:id="25" w:name="Xc780ed5a5333c866d78dc68a21783c32580001d"/>
    <w:p>
      <w:pPr>
        <w:pStyle w:val="Heading3"/>
      </w:pPr>
      <w:r>
        <w:t xml:space="preserve">4.1 Adoption of International Financial Reporting Standards (IFRS)</w:t>
      </w:r>
    </w:p>
    <w:p>
      <w:pPr>
        <w:pStyle w:val="FirstParagraph"/>
      </w:pPr>
      <w:r>
        <w:t xml:space="preserve">Ethiopia is gradually moving toward full adoption of IFRS to attract foreign investors. The</w:t>
      </w:r>
      <w:r>
        <w:t xml:space="preserve"> </w:t>
      </w:r>
      <w:r>
        <w:rPr>
          <w:bCs/>
          <w:b/>
        </w:rPr>
        <w:t xml:space="preserve">Accountant</w:t>
      </w:r>
      <w:r>
        <w:t xml:space="preserve"> </w:t>
      </w:r>
      <w:r>
        <w:t xml:space="preserve">team implemented a phased transition for Project Alpha, ensuring that their financial statements met international standards without losing sight of local tax requirements. This dual-focused approach allowed the company to present transparent reports to both local authorities and potential international partners.</w:t>
      </w:r>
    </w:p>
    <w:bookmarkEnd w:id="25"/>
    <w:bookmarkStart w:id="26" w:name="digital-transformation"/>
    <w:p>
      <w:pPr>
        <w:pStyle w:val="Heading3"/>
      </w:pPr>
      <w:r>
        <w:t xml:space="preserve">4.2 Digital Transformation</w:t>
      </w:r>
    </w:p>
    <w:p>
      <w:pPr>
        <w:pStyle w:val="FirstParagraph"/>
      </w:pPr>
      <w:r>
        <w:t xml:space="preserve">Recognizing the inefficiencies of manual ledgers, the</w:t>
      </w:r>
      <w:r>
        <w:t xml:space="preserve"> </w:t>
      </w:r>
      <w:r>
        <w:rPr>
          <w:bCs/>
          <w:b/>
        </w:rPr>
        <w:t xml:space="preserve">Accountant</w:t>
      </w:r>
      <w:r>
        <w:t xml:space="preserve"> </w:t>
      </w:r>
      <w:r>
        <w:t xml:space="preserve">introduced cloud-based accounting software tailored for the Ethiopian market. This move significantly reduced errors in payroll and tax calculations. It also provided real-time visibility into cash flow, which was crucial for managing inventory in a supply chain prone to disruptions.</w:t>
      </w:r>
    </w:p>
    <w:bookmarkEnd w:id="26"/>
    <w:bookmarkStart w:id="27" w:name="tax-optimization-and-planning"/>
    <w:p>
      <w:pPr>
        <w:pStyle w:val="Heading3"/>
      </w:pPr>
      <w:r>
        <w:t xml:space="preserve">4.3 Tax Optimization and Planning</w:t>
      </w:r>
    </w:p>
    <w:p>
      <w:pPr>
        <w:pStyle w:val="FirstParagraph"/>
      </w:pPr>
      <w:r>
        <w:t xml:space="preserve">Rather than reacting to tax demands, the</w:t>
      </w:r>
      <w:r>
        <w:t xml:space="preserve"> </w:t>
      </w:r>
      <w:r>
        <w:rPr>
          <w:bCs/>
          <w:b/>
        </w:rPr>
        <w:t xml:space="preserve">Accountant</w:t>
      </w:r>
      <w:r>
        <w:t xml:space="preserve"> </w:t>
      </w:r>
      <w:r>
        <w:t xml:space="preserve">shifted the strategy toward proactive tax planning. By leveraging available incentives within Ethiopian law, such as those for reinvestment in manufacturing or export-oriented activities, Project Alpha was able to reduce its effective tax burden legally. This strategic approach highlighted the value of an</w:t>
      </w:r>
      <w:r>
        <w:t xml:space="preserve"> </w:t>
      </w:r>
      <w:r>
        <w:rPr>
          <w:bCs/>
          <w:b/>
        </w:rPr>
        <w:t xml:space="preserve">Accountant</w:t>
      </w:r>
      <w:r>
        <w:t xml:space="preserve"> </w:t>
      </w:r>
      <w:r>
        <w:t xml:space="preserve">as a business partner rather than just a compliance officer.</w:t>
      </w:r>
    </w:p>
    <w:bookmarkEnd w:id="27"/>
    <w:bookmarkEnd w:id="28"/>
    <w:bookmarkStart w:id="29" w:name="results-and-impact"/>
    <w:p>
      <w:pPr>
        <w:pStyle w:val="Heading2"/>
      </w:pPr>
      <w:r>
        <w:t xml:space="preserve">5. Results and Impact</w:t>
      </w:r>
    </w:p>
    <w:p>
      <w:pPr>
        <w:pStyle w:val="FirstParagraph"/>
      </w:pPr>
      <w:r>
        <w:t xml:space="preserve">The implementation of these accounting reforms yielded measurable results for businesses in this sector of</w:t>
      </w:r>
      <w:r>
        <w:t xml:space="preserve"> </w:t>
      </w:r>
      <w:r>
        <w:rPr>
          <w:iCs/>
          <w:i/>
        </w:rPr>
        <w:t xml:space="preserve">Ethiopia Addis Ababa</w:t>
      </w:r>
      <w:r>
        <w:t xml:space="preserve">.</w:t>
      </w:r>
    </w:p>
    <w:p>
      <w:pPr>
        <w:numPr>
          <w:ilvl w:val="0"/>
          <w:numId w:val="1001"/>
        </w:numPr>
        <w:pStyle w:val="Compact"/>
      </w:pPr>
      <w:r>
        <w:rPr>
          <w:bCs/>
          <w:b/>
        </w:rPr>
        <w:t xml:space="preserve">Achieved 100% Compliance:</w:t>
      </w:r>
      <w:r>
        <w:t xml:space="preserve"> </w:t>
      </w:r>
      <w:r>
        <w:t xml:space="preserve">The client passed subsequent audits by the Ministry of Revenues with zero penalties, a rare feat in the local context.</w:t>
      </w:r>
    </w:p>
    <w:p>
      <w:pPr>
        <w:numPr>
          <w:ilvl w:val="0"/>
          <w:numId w:val="1001"/>
        </w:numPr>
        <w:pStyle w:val="Compact"/>
      </w:pPr>
      <w:r>
        <w:rPr>
          <w:bCs/>
          <w:b/>
        </w:rPr>
        <w:t xml:space="preserve">Improved Cash Flow Management:</w:t>
      </w:r>
      <w:r>
        <w:t xml:space="preserve"> </w:t>
      </w:r>
      <w:r>
        <w:t xml:space="preserve">Real-time data analysis helped optimize working capital, reducing idle cash by 15%.</w:t>
      </w:r>
    </w:p>
    <w:p>
      <w:pPr>
        <w:numPr>
          <w:ilvl w:val="0"/>
          <w:numId w:val="1001"/>
        </w:numPr>
        <w:pStyle w:val="Compact"/>
      </w:pPr>
      <w:r>
        <w:rPr>
          <w:bCs/>
          <w:b/>
        </w:rPr>
        <w:t xml:space="preserve">Enhanced Investor Confidence:</w:t>
      </w:r>
      <w:r>
        <w:t xml:space="preserve"> </w:t>
      </w:r>
      <w:r>
        <w:t xml:space="preserve">The adoption of IFRS-compliant reporting made Project Alpha eligible for a loan from an international development bank, facilitating expansion plans.</w:t>
      </w:r>
    </w:p>
    <w:p>
      <w:pPr>
        <w:numPr>
          <w:ilvl w:val="0"/>
          <w:numId w:val="1001"/>
        </w:numPr>
        <w:pStyle w:val="Compact"/>
      </w:pPr>
      <w:r>
        <w:rPr>
          <w:bCs/>
          <w:b/>
        </w:rPr>
        <w:t xml:space="preserve">Cultural Adaptation:</w:t>
      </w:r>
      <w:r>
        <w:t xml:space="preserve"> </w:t>
      </w:r>
      <w:r>
        <w:t xml:space="preserve">The</w:t>
      </w:r>
      <w:r>
        <w:t xml:space="preserve"> </w:t>
      </w:r>
      <w:r>
        <w:rPr>
          <w:bCs/>
          <w:b/>
        </w:rPr>
        <w:t xml:space="preserve">Accountant</w:t>
      </w:r>
      <w:r>
        <w:t xml:space="preserve">'s team successfully trained local staff, bridging the gap between international best practices and local operational realities in</w:t>
      </w:r>
      <w:r>
        <w:t xml:space="preserve"> </w:t>
      </w:r>
      <w:r>
        <w:rPr>
          <w:iCs/>
          <w:i/>
        </w:rPr>
        <w:t xml:space="preserve">Addis Ababa</w:t>
      </w:r>
      <w:r>
        <w:t xml:space="preserve">.</w:t>
      </w:r>
    </w:p>
    <w:bookmarkEnd w:id="29"/>
    <w:bookmarkStart w:id="30" w:name="Xba1b90e08e61a72e35517aa476fc825b3dc3224"/>
    <w:p>
      <w:pPr>
        <w:pStyle w:val="Heading2"/>
      </w:pPr>
      <w:r>
        <w:t xml:space="preserve">6. Discussion: The Broader Implications for Ethiopia Addis Ababa</w:t>
      </w:r>
    </w:p>
    <w:p>
      <w:pPr>
        <w:pStyle w:val="FirstParagraph"/>
      </w:pPr>
      <w:r>
        <w:t xml:space="preserve">The case of Project Alpha illustrates a broader trend in</w:t>
      </w:r>
      <w:r>
        <w:t xml:space="preserve"> </w:t>
      </w:r>
      <w:r>
        <w:rPr>
          <w:iCs/>
          <w:i/>
        </w:rPr>
        <w:t xml:space="preserve">Ethiopia Addis Ababa</w:t>
      </w:r>
      <w:r>
        <w:t xml:space="preserve">. As the economy matures, the demand for high-quality accounting services is outpacing supply. There is a growing recognition among business leaders that financial literacy and professional oversight are essential for survival and growth.</w:t>
      </w:r>
    </w:p>
    <w:p>
      <w:pPr>
        <w:pStyle w:val="BodyText"/>
      </w:pPr>
      <w:r>
        <w:t xml:space="preserve">The role of an</w:t>
      </w:r>
      <w:r>
        <w:t xml:space="preserve"> </w:t>
      </w:r>
      <w:r>
        <w:rPr>
          <w:bCs/>
          <w:b/>
        </w:rPr>
        <w:t xml:space="preserve">Accountant</w:t>
      </w:r>
      <w:r>
        <w:t xml:space="preserve"> </w:t>
      </w:r>
      <w:r>
        <w:t xml:space="preserve">in this region has expanded significantly. It now encompasses advisory roles in foreign exchange management, strategic planning, corporate governance, and risk assessment. Furthermore, the presence of a robust accounting profession enhances the credibility of Ethiopian businesses on the global stage. It signals to international partners that local entities are transparent, efficient, and reliable.</w:t>
      </w:r>
    </w:p>
    <w:bookmarkEnd w:id="30"/>
    <w:bookmarkStart w:id="31" w:name="conclusion"/>
    <w:p>
      <w:pPr>
        <w:pStyle w:val="Heading2"/>
      </w:pPr>
      <w:r>
        <w:t xml:space="preserve">7. Conclusion</w:t>
      </w:r>
    </w:p>
    <w:p>
      <w:pPr>
        <w:pStyle w:val="FirstParagraph"/>
      </w:pPr>
      <w:r>
        <w:t xml:space="preserve">In conclusion, this case study demonstrates that an</w:t>
      </w:r>
      <w:r>
        <w:t xml:space="preserve"> </w:t>
      </w:r>
      <w:r>
        <w:rPr>
          <w:bCs/>
          <w:b/>
        </w:rPr>
        <w:t xml:space="preserve">Accountant</w:t>
      </w:r>
      <w:r>
        <w:t xml:space="preserve">, particularly one familiar with the unique economic and regulatory environment of</w:t>
      </w:r>
      <w:r>
        <w:t xml:space="preserve"> </w:t>
      </w:r>
      <w:r>
        <w:rPr>
          <w:iCs/>
          <w:i/>
        </w:rPr>
        <w:t xml:space="preserve">Ethiopia Addis Ababa</w:t>
      </w:r>
      <w:r>
        <w:t xml:space="preserve">, is indispensable for modern business success. The combination of rapid economic growth, regulatory tightening, and global integration creates a complex operating environment. However, it also presents immense opportunities.</w:t>
      </w:r>
    </w:p>
    <w:p>
      <w:pPr>
        <w:pStyle w:val="BodyText"/>
      </w:pPr>
      <w:r>
        <w:t xml:space="preserve">Businesses in</w:t>
      </w:r>
      <w:r>
        <w:t xml:space="preserve"> </w:t>
      </w:r>
      <w:r>
        <w:rPr>
          <w:iCs/>
          <w:i/>
        </w:rPr>
        <w:t xml:space="preserve">Addis Ababa</w:t>
      </w:r>
      <w:r>
        <w:t xml:space="preserve"> </w:t>
      </w:r>
      <w:r>
        <w:t xml:space="preserve">that invest in professional accounting infrastructure are better positioned to navigate currency fluctuations, comply with evolving tax laws, and attract foreign investment. The strategic integration of accounting functions is not merely a back-office activity but a core driver of competitiveness in the Ethiopian market. As</w:t>
      </w:r>
      <w:r>
        <w:t xml:space="preserve"> </w:t>
      </w:r>
      <w:r>
        <w:rPr>
          <w:iCs/>
          <w:i/>
        </w:rPr>
        <w:t xml:space="preserve">Ethiopia Addis Ababa</w:t>
      </w:r>
      <w:r>
        <w:t xml:space="preserve"> </w:t>
      </w:r>
      <w:r>
        <w:t xml:space="preserve">continues to assert its position as an economic powerhouse in East Africa, the role of the professional</w:t>
      </w:r>
      <w:r>
        <w:t xml:space="preserve"> </w:t>
      </w:r>
      <w:r>
        <w:rPr>
          <w:bCs/>
          <w:b/>
        </w:rPr>
        <w:t xml:space="preserve">Accountant</w:t>
      </w:r>
      <w:r>
        <w:t xml:space="preserve"> </w:t>
      </w:r>
      <w:r>
        <w:t xml:space="preserve">will only become more central and influential.</w:t>
      </w:r>
    </w:p>
    <w:p>
      <w:r>
        <w:pict>
          <v:rect style="width:0;height:1.5pt" o:hralign="center" o:hrstd="t" o:hr="t"/>
        </w:pict>
      </w:r>
    </w:p>
    <w:p>
      <w:pPr>
        <w:pStyle w:val="FirstParagraph"/>
      </w:pPr>
      <w:r>
        <w:rPr>
          <w:iCs/>
          <w:i/>
        </w:rPr>
        <w:t xml:space="preserve">Note: This case study is based on composite data from various enterprises operating in the Addis Ababa commercial district to illustrate general trends and best practices in financial management within Ethiopia.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an Accountant in Ethiopia Addis Ababa</dc:title>
  <dc:creator/>
  <dc:language>en</dc:language>
  <cp:keywords/>
  <dcterms:created xsi:type="dcterms:W3CDTF">2026-07-29T07:35:37Z</dcterms:created>
  <dcterms:modified xsi:type="dcterms:W3CDTF">2026-07-29T07:35:37Z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