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3" w:name="X09cde602e22e52e09993398f362cbc72c7e43f4"/>
    <w:p>
      <w:pPr>
        <w:pStyle w:val="Heading1"/>
      </w:pPr>
      <w:r>
        <w:t xml:space="preserve">Case Study: Navigating Financial Compliance and Growth in Uganda Kampala</w:t>
      </w:r>
    </w:p>
    <w:p>
      <w:pPr>
        <w:pStyle w:val="FirstParagraph"/>
      </w:pPr>
      <w:r>
        <w:rPr>
          <w:bCs/>
          <w:b/>
        </w:rPr>
        <w:t xml:space="preserve">Date:</w:t>
      </w:r>
      <w:r>
        <w:t xml:space="preserve"> </w:t>
      </w:r>
      <w:r>
        <w:t xml:space="preserve">October 26, 2023</w:t>
      </w:r>
      <w:r>
        <w:br/>
      </w:r>
      <w:r>
        <w:rPr>
          <w:bCs/>
          <w:b/>
        </w:rPr>
        <w:t xml:space="preserve">Subject:</w:t>
      </w:r>
      <w:r>
        <w:t xml:space="preserve">The Critical Role of the Accountant in Modern Ugandan Business Operations</w:t>
      </w:r>
    </w:p>
    <w:bookmarkStart w:id="20" w:name="executive-summary"/>
    <w:p>
      <w:pPr>
        <w:pStyle w:val="Heading2"/>
      </w:pPr>
      <w:r>
        <w:t xml:space="preserve">Executive Summary</w:t>
      </w:r>
    </w:p>
    <w:p>
      <w:pPr>
        <w:pStyle w:val="FirstParagraph"/>
      </w:pPr>
      <w:r>
        <w:t xml:space="preserve">In the bustling commercial hub of</w:t>
      </w:r>
      <w:r>
        <w:t xml:space="preserve"> </w:t>
      </w:r>
      <w:r>
        <w:rPr>
          <w:bCs/>
          <w:b/>
        </w:rPr>
        <w:t xml:space="preserve">Uganda Kampala</w:t>
      </w:r>
      <w:r>
        <w:t xml:space="preserve">, small and medium-sized enterprises (SMEs) are driving significant economic growth. However, navigating the complex regulatory landscape requires more than just business acumen; it demands rigorous financial management. This</w:t>
      </w:r>
      <w:r>
        <w:t xml:space="preserve"> </w:t>
      </w:r>
      <w:r>
        <w:rPr>
          <w:bCs/>
          <w:b/>
        </w:rPr>
        <w:t xml:space="preserve">Case Study</w:t>
      </w:r>
      <w:r>
        <w:t xml:space="preserve"> </w:t>
      </w:r>
      <w:r>
        <w:t xml:space="preserve">explores how a dedicated</w:t>
      </w:r>
      <w:r>
        <w:t xml:space="preserve"> </w:t>
      </w:r>
      <w:r>
        <w:rPr>
          <w:iCs/>
          <w:i/>
          <w:bCs/>
          <w:b/>
        </w:rPr>
        <w:t xml:space="preserve">Accountant</w:t>
      </w:r>
      <w:r>
        <w:rPr>
          <w:u w:val="single"/>
        </w:rPr>
        <w:t xml:space="preserve">in Uganda Kampala</w:t>
      </w:r>
      <w:r>
        <w:t xml:space="preserve">, serves not merely as a bookkeeper, but as a strategic partner essential for compliance, tax efficiency, and sustainable growth. By examining the specific challenges faced by businesses in this region, we highlight the indispensable value of professional accounting services.</w:t>
      </w:r>
    </w:p>
    <w:bookmarkEnd w:id="20"/>
    <w:bookmarkStart w:id="21" w:name="Xf801a8ea78f6c3ebba3251110716adf2bac0d49"/>
    <w:p>
      <w:pPr>
        <w:pStyle w:val="Heading2"/>
      </w:pPr>
      <w:r>
        <w:t xml:space="preserve">1. Introduction: The Business Landscape of Uganda Kampala</w:t>
      </w:r>
    </w:p>
    <w:p>
      <w:pPr>
        <w:pStyle w:val="FirstParagraph"/>
      </w:pPr>
      <w:r>
        <w:rPr>
          <w:bCs/>
          <w:b/>
        </w:rPr>
        <w:t xml:space="preserve">Kampala</w:t>
      </w:r>
      <w:r>
        <w:t xml:space="preserve">, the capital city of</w:t>
      </w:r>
      <w:r>
        <w:t xml:space="preserve"> </w:t>
      </w:r>
      <w:r>
        <w:rPr>
          <w:bCs/>
          <w:b/>
        </w:rPr>
        <w:t xml:space="preserve">Uganda</w:t>
      </w:r>
      <w:r>
        <w:t xml:space="preserve">, is a vibrant center for trade, technology, and services. With a rapidly growing population and an increasing number of startups emerging in sectors such as fintech, agriculture processing, and retail commerce, the demand for robust financial infrastructure has never been higher. Despite this growth potential business owners in</w:t>
      </w:r>
      <w:r>
        <w:t xml:space="preserve"> </w:t>
      </w:r>
      <w:r>
        <w:rPr>
          <w:bCs/>
          <w:b/>
        </w:rPr>
        <w:t xml:space="preserve">Uganda Kampala</w:t>
      </w:r>
      <w:r>
        <w:t xml:space="preserve"> </w:t>
      </w:r>
      <w:r>
        <w:t xml:space="preserve">face unique challenges including fluctuating currency values, complex tax regulations administered by the Uganda Revenue Authority (URA), and a need for transparent financial reporting to attract foreign investment.</w:t>
      </w:r>
    </w:p>
    <w:p>
      <w:pPr>
        <w:pStyle w:val="BodyText"/>
      </w:pPr>
      <w:r>
        <w:t xml:space="preserve">This</w:t>
      </w:r>
      <w:r>
        <w:t xml:space="preserve"> </w:t>
      </w:r>
      <w:r>
        <w:rPr>
          <w:bCs/>
          <w:b/>
        </w:rPr>
        <w:t xml:space="preserve">Case Study</w:t>
      </w:r>
      <w:r>
        <w:t xml:space="preserve"> </w:t>
      </w:r>
      <w:r>
        <w:t xml:space="preserve">focuses on how professional accounting services adapt to these local dynamics. It underscores why hiring a qualified</w:t>
      </w:r>
      <w:r>
        <w:t xml:space="preserve"> </w:t>
      </w:r>
      <w:r>
        <w:rPr>
          <w:iCs/>
          <w:i/>
          <w:bCs/>
          <w:b/>
        </w:rPr>
        <w:t xml:space="preserve">Accountant</w:t>
      </w:r>
      <w:r>
        <w:rPr>
          <w:u w:val="single"/>
        </w:rPr>
        <w:t xml:space="preserve">n Uganda Kampala</w:t>
      </w:r>
    </w:p>
    <w:bookmarkEnd w:id="21"/>
    <w:bookmarkStart w:id="23" w:name="X713fdb484a73bad27f80417d14cfc3b9fd2d3f7"/>
    <w:p>
      <w:pPr>
        <w:pStyle w:val="Heading2"/>
      </w:pPr>
      <w:r>
        <w:t xml:space="preserve">2. Case Scenario: "GreenHarvest Agro-Processors"</w:t>
      </w:r>
    </w:p>
    <w:p>
      <w:pPr>
        <w:pStyle w:val="FirstParagraph"/>
      </w:pPr>
      <w:r>
        <w:t xml:space="preserve">To illustrate the practical application of accounting expertise, we present</w:t>
      </w:r>
      <w:r>
        <w:t xml:space="preserve"> </w:t>
      </w:r>
      <w:r>
        <w:rPr>
          <w:bCs/>
          <w:b/>
        </w:rPr>
        <w:t xml:space="preserve">GreenHarvest Agro-Processors</w:t>
      </w:r>
      <w:r>
        <w:t xml:space="preserve">, a mid-sized company based in</w:t>
      </w:r>
      <w:r>
        <w:t xml:space="preserve"> </w:t>
      </w:r>
      <w:r>
        <w:rPr>
          <w:bCs/>
          <w:b/>
        </w:rPr>
        <w:t xml:space="preserve">Uganda Kampala</w:t>
      </w:r>
      <w:r>
        <w:t xml:space="preserve">. GreenHarvest specializes in processing and packaging organic cassava products for both domestic consumption and export to neighboring East African countries.</w:t>
      </w:r>
    </w:p>
    <w:bookmarkStart w:id="22" w:name="the-challenge"/>
    <w:p>
      <w:pPr>
        <w:pStyle w:val="Heading3"/>
      </w:pPr>
      <w:r>
        <w:t xml:space="preserve">The Challenge</w:t>
      </w:r>
    </w:p>
    <w:p>
      <w:pPr>
        <w:pStyle w:val="FirstParagraph"/>
      </w:pPr>
      <w:r>
        <w:t xml:space="preserve">Two years ago, GreenHarvest experienced rapid expansion. While revenue increased by 40%, the company struggled with cash flow management. The founders, who were agronomists by trade rather than finance professionals, found themselves overwhelmed by:</w:t>
      </w:r>
    </w:p>
    <w:p>
      <w:pPr>
        <w:numPr>
          <w:ilvl w:val="0"/>
          <w:numId w:val="1001"/>
        </w:numPr>
        <w:pStyle w:val="Compact"/>
      </w:pPr>
      <w:r>
        <w:rPr>
          <w:bCs/>
          <w:b/>
        </w:rPr>
        <w:t xml:space="preserve">Tax Compliance Issues:</w:t>
      </w:r>
      <w:r>
        <w:t xml:space="preserve"> </w:t>
      </w:r>
      <w:r>
        <w:t xml:space="preserve">Late filings of Value Added Tax (VAT) and PAYE (Pay As You Earn) led to penalties from the Uganda Revenue Authority.</w:t>
      </w:r>
    </w:p>
    <w:p>
      <w:pPr>
        <w:numPr>
          <w:ilvl w:val="0"/>
          <w:numId w:val="1001"/>
        </w:numPr>
        <w:pStyle w:val="Compact"/>
      </w:pPr>
      <w:r>
        <w:rPr>
          <w:bCs/>
          <w:b/>
        </w:rPr>
        <w:t xml:space="preserve">Lack of Financial Visibility:</w:t>
      </w:r>
      <w:r>
        <w:t xml:space="preserve"> </w:t>
      </w:r>
      <w:r>
        <w:t xml:space="preserve">Without accurate monthly reports, management could not determine which product lines were truly profitable.</w:t>
      </w:r>
    </w:p>
    <w:p>
      <w:pPr>
        <w:numPr>
          <w:ilvl w:val="0"/>
          <w:numId w:val="1001"/>
        </w:numPr>
        <w:pStyle w:val="Compact"/>
      </w:pPr>
      <w:r>
        <w:rPr>
          <w:bCs/>
          <w:b/>
        </w:rPr>
        <w:t xml:space="preserve">Funding Barriers:</w:t>
      </w:r>
      <w:r>
        <w:t xml:space="preserve"> </w:t>
      </w:r>
      <w:r>
        <w:t xml:space="preserve">Potential investors required audited financial statements, which GreenHarvest could not provide due to poor record-keeping.</w:t>
      </w:r>
    </w:p>
    <w:p>
      <w:pPr>
        <w:pStyle w:val="FirstParagraph"/>
      </w:pPr>
      <w:r>
        <w:t xml:space="preserve">The owners realized that managing finances informally was jeopardizing their business. They needed a specialized</w:t>
      </w:r>
      <w:r>
        <w:t xml:space="preserve"> </w:t>
      </w:r>
      <w:r>
        <w:rPr>
          <w:iCs/>
          <w:i/>
          <w:bCs/>
          <w:b/>
        </w:rPr>
        <w:t xml:space="preserve">Accountant</w:t>
      </w:r>
      <w:r>
        <w:rPr>
          <w:u w:val="single"/>
        </w:rPr>
        <w:t xml:space="preserve">n Uganda Kampala</w:t>
      </w:r>
    </w:p>
    <w:bookmarkEnd w:id="22"/>
    <w:bookmarkEnd w:id="23"/>
    <w:bookmarkStart w:id="27" w:name="Xda157b8138dd0d4d5aa72ff982b3c382ec55afb"/>
    <w:p>
      <w:pPr>
        <w:pStyle w:val="Heading2"/>
      </w:pPr>
      <w:r>
        <w:t xml:space="preserve">3. The Role of the Accountant in Uganda Kampala</w:t>
      </w:r>
    </w:p>
    <w:p>
      <w:pPr>
        <w:pStyle w:val="FirstParagraph"/>
      </w:pPr>
      <w:r>
        <w:t xml:space="preserve">The intervention began when GreenHarvest hired a certified</w:t>
      </w:r>
    </w:p>
    <w:p>
      <w:pPr>
        <w:pStyle w:val="BodyText"/>
      </w:pPr>
      <w:r>
        <w:rPr>
          <w:iCs/>
          <w:i/>
        </w:rPr>
        <w:t xml:space="preserve">Accountant</w:t>
      </w:r>
      <w:r>
        <w:t xml:space="preserve">n Uganda Kampala. This professional brought a structured approach to financial management, addressing the core issues faced by the company. Below are key functions performed:</w:t>
      </w:r>
    </w:p>
    <w:bookmarkStart w:id="24" w:name="X2b174d9d6418e050411eb9c3d754870aaf2ae4c"/>
    <w:p>
      <w:pPr>
        <w:pStyle w:val="Heading3"/>
      </w:pPr>
      <w:r>
        <w:t xml:space="preserve">3.1 Regulatory Compliance and Tax Optimization</w:t>
      </w:r>
    </w:p>
    <w:p>
      <w:pPr>
        <w:pStyle w:val="FirstParagraph"/>
      </w:pPr>
      <w:r>
        <w:t xml:space="preserve">In</w:t>
      </w:r>
      <w:r>
        <w:t xml:space="preserve"> </w:t>
      </w:r>
      <w:r>
        <w:rPr>
          <w:bCs/>
          <w:b/>
        </w:rPr>
        <w:t xml:space="preserve">Uganda Kampala</w:t>
      </w:r>
      <w:r>
        <w:t xml:space="preserve">, adhering to URA regulations is critical to avoiding costly fines and legal disputes. The</w:t>
      </w:r>
    </w:p>
    <w:p>
      <w:pPr>
        <w:pStyle w:val="BodyText"/>
      </w:pPr>
      <w:r>
        <w:rPr>
          <w:iCs/>
          <w:i/>
        </w:rPr>
        <w:t xml:space="preserve">Accountant</w:t>
      </w:r>
      <w:r>
        <w:t xml:space="preserve">n Uganda KampalaUganda Kampala-specific taxation laws saved the company significant capital that was reinvested into expansion.</w:t>
      </w:r>
    </w:p>
    <w:bookmarkEnd w:id="24"/>
    <w:bookmarkStart w:id="25" w:name="financial-reporting-and-decision-support"/>
    <w:p>
      <w:pPr>
        <w:pStyle w:val="Heading3"/>
      </w:pPr>
      <w:r>
        <w:t xml:space="preserve">3.2 Financial Reporting and Decision Support</w:t>
      </w:r>
    </w:p>
    <w:p>
      <w:pPr>
        <w:pStyle w:val="FirstParagraph"/>
      </w:pPr>
      <w:r>
        <w:t xml:space="preserve">The</w:t>
      </w:r>
    </w:p>
    <w:p>
      <w:pPr>
        <w:pStyle w:val="BodyText"/>
      </w:pPr>
      <w:r>
        <w:rPr>
          <w:iCs/>
          <w:i/>
        </w:rPr>
        <w:t xml:space="preserve">Accountant</w:t>
      </w:r>
      <w:r>
        <w:t xml:space="preserve">n Uganda KampalaCase Study-level insight from their financial data, management shifted focus to higher-margin domestic products.</w:t>
      </w:r>
    </w:p>
    <w:bookmarkEnd w:id="25"/>
    <w:bookmarkStart w:id="26" w:name="facilitating-access-to-capital"/>
    <w:p>
      <w:pPr>
        <w:pStyle w:val="Heading3"/>
      </w:pPr>
      <w:r>
        <w:t xml:space="preserve">3.3 Facilitating Access to Capital</w:t>
      </w:r>
    </w:p>
    <w:p>
      <w:pPr>
        <w:pStyle w:val="FirstParagraph"/>
      </w:pPr>
      <w:r>
        <w:t xml:space="preserve">To secure a loan for new machinery, GreenHarvest needed credible financial history. The</w:t>
      </w:r>
      <w:r>
        <w:t xml:space="preserve"> </w:t>
      </w:r>
      <w:r>
        <w:rPr>
          <w:iCs/>
          <w:i/>
          <w:bCs/>
          <w:b/>
        </w:rPr>
        <w:t xml:space="preserve">Accountant</w:t>
      </w:r>
      <w:r>
        <w:rPr>
          <w:bCs/>
          <w:b/>
        </w:rPr>
        <w:t xml:space="preserve">n Uganda Kampala</w:t>
      </w:r>
    </w:p>
    <w:bookmarkEnd w:id="26"/>
    <w:bookmarkEnd w:id="27"/>
    <w:bookmarkStart w:id="31" w:name="Xd6dd220e64fd1ec17be4b978e3a93ebe66c83f2"/>
    <w:p>
      <w:pPr>
        <w:pStyle w:val="Heading2"/>
      </w:pPr>
      <w:r>
        <w:t xml:space="preserve">4. Broader Implications for the Accounting Profession in Uganda Kampala</w:t>
      </w:r>
    </w:p>
    <w:p>
      <w:pPr>
        <w:pStyle w:val="FirstParagraph"/>
      </w:pPr>
      <w:r>
        <w:t xml:space="preserve">This</w:t>
      </w:r>
      <w:r>
        <w:t xml:space="preserve"> </w:t>
      </w:r>
      <w:r>
        <w:rPr>
          <w:bCs/>
          <w:b/>
        </w:rPr>
        <w:t xml:space="preserve">Case Study</w:t>
      </w:r>
      <w:r>
        <w:t xml:space="preserve"> </w:t>
      </w:r>
      <w:r>
        <w:t xml:space="preserve">highlights several broader trends regarding the role of an</w:t>
      </w:r>
    </w:p>
    <w:p>
      <w:pPr>
        <w:pStyle w:val="BodyText"/>
      </w:pPr>
      <w:r>
        <w:rPr>
          <w:iCs/>
          <w:i/>
        </w:rPr>
        <w:t xml:space="preserve">Accountant</w:t>
      </w:r>
      <w:r>
        <w:t xml:space="preserve">n Uganda Kampala:</w:t>
      </w:r>
    </w:p>
    <w:bookmarkStart w:id="28" w:name="trust-and-transparency"/>
    <w:p>
      <w:pPr>
        <w:pStyle w:val="Heading3"/>
      </w:pPr>
      <w:r>
        <w:t xml:space="preserve">4.1 Trust and Transparency</w:t>
      </w:r>
    </w:p>
    <w:p>
      <w:pPr>
        <w:pStyle w:val="FirstParagraph"/>
      </w:pPr>
      <w:r>
        <w:t xml:space="preserve">In the competitive business environment of</w:t>
      </w:r>
      <w:r>
        <w:t xml:space="preserve"> </w:t>
      </w:r>
      <w:r>
        <w:rPr>
          <w:bCs/>
          <w:b/>
        </w:rPr>
        <w:t xml:space="preserve">Uganda Kampala</w:t>
      </w:r>
      <w:r>
        <w:t xml:space="preserve">, trust is a currency. Clients rely on their</w:t>
      </w:r>
      <w:r>
        <w:t xml:space="preserve"> </w:t>
      </w:r>
      <w:r>
        <w:rPr>
          <w:iCs/>
          <w:i/>
          <w:bCs/>
          <w:b/>
        </w:rPr>
        <w:t xml:space="preserve">Accountant</w:t>
      </w:r>
      <w:r>
        <w:rPr>
          <w:bCs/>
          <w:b/>
        </w:rPr>
        <w:t xml:space="preserve">n Uganda Kampala</w:t>
      </w:r>
    </w:p>
    <w:bookmarkEnd w:id="28"/>
    <w:bookmarkStart w:id="29" w:name="adaptation-to-digital-transformation"/>
    <w:p>
      <w:pPr>
        <w:pStyle w:val="Heading3"/>
      </w:pPr>
      <w:r>
        <w:t xml:space="preserve">4.2 Adaptation to Digital Transformation</w:t>
      </w:r>
    </w:p>
    <w:p>
      <w:pPr>
        <w:pStyle w:val="FirstParagraph"/>
      </w:pPr>
      <w:r>
        <w:t xml:space="preserve">The modern</w:t>
      </w:r>
    </w:p>
    <w:p>
      <w:pPr>
        <w:pStyle w:val="BodyText"/>
      </w:pPr>
      <w:r>
        <w:rPr>
          <w:iCs/>
          <w:i/>
        </w:rPr>
        <w:t xml:space="preserve">Accountant</w:t>
      </w:r>
      <w:r>
        <w:t xml:space="preserve">n Uganda KampalaUganda Kampala, where internet connectivity has improved significantly, digital tools allow for real-time financial monitoring and secure data storage. This technological shift is transforming accounting from a retrospective task to a forward-looking strategic function.</w:t>
      </w:r>
    </w:p>
    <w:bookmarkEnd w:id="29"/>
    <w:bookmarkStart w:id="30" w:name="economic-development-contributor"/>
    <w:p>
      <w:pPr>
        <w:pStyle w:val="Heading3"/>
      </w:pPr>
      <w:r>
        <w:t xml:space="preserve">4.3 Economic Development Contributor</w:t>
      </w:r>
    </w:p>
    <w:p>
      <w:pPr>
        <w:pStyle w:val="FirstParagraph"/>
      </w:pPr>
      <w:r>
        <w:t xml:space="preserve">By ensuring compliance and promoting fiscal responsibility, accountants play a vital role in the economic development of</w:t>
      </w:r>
      <w:r>
        <w:t xml:space="preserve"> </w:t>
      </w:r>
      <w:r>
        <w:rPr>
          <w:bCs/>
          <w:b/>
        </w:rPr>
        <w:t xml:space="preserve">Uganda Kampala</w:t>
      </w:r>
      <w:r>
        <w:t xml:space="preserve">. Their work contributes to increased tax revenues for the government, which can be reinvested into public infrastructure. Moreover, by helping businesses grow and become investment-ready, accountants facilitate job creation and innovation within the city.</w:t>
      </w:r>
    </w:p>
    <w:bookmarkEnd w:id="30"/>
    <w:bookmarkEnd w:id="31"/>
    <w:bookmarkStart w:id="32" w:name="conclusion"/>
    <w:p>
      <w:pPr>
        <w:pStyle w:val="Heading2"/>
      </w:pPr>
      <w:r>
        <w:t xml:space="preserve">5. Conclusion</w:t>
      </w:r>
    </w:p>
    <w:p>
      <w:pPr>
        <w:pStyle w:val="FirstParagraph"/>
      </w:pPr>
      <w:r>
        <w:t xml:space="preserve">This</w:t>
      </w:r>
      <w:r>
        <w:t xml:space="preserve"> </w:t>
      </w:r>
      <w:r>
        <w:rPr>
          <w:bCs/>
          <w:b/>
        </w:rPr>
        <w:t xml:space="preserve">Case Study</w:t>
      </w:r>
      <w:r>
        <w:t xml:space="preserve"> </w:t>
      </w:r>
      <w:r>
        <w:t xml:space="preserve">demonstrates that an</w:t>
      </w:r>
    </w:p>
    <w:p>
      <w:pPr>
        <w:pStyle w:val="BodyText"/>
      </w:pPr>
      <w:r>
        <w:rPr>
          <w:iCs/>
          <w:i/>
        </w:rPr>
        <w:t xml:space="preserve">Accountant</w:t>
      </w:r>
      <w:r>
        <w:t xml:space="preserve">n Uganda KampalaKampala Uganda, partnering with a skilled accounting professional is essential for surviving regulatory hurdles and thriving in a dynamic market.</w:t>
      </w:r>
    </w:p>
    <w:p>
      <w:pPr>
        <w:pStyle w:val="BodyText"/>
      </w:pPr>
      <w:r>
        <w:t xml:space="preserve">As</w:t>
      </w:r>
      <w:r>
        <w:t xml:space="preserve"> </w:t>
      </w:r>
      <w:r>
        <w:rPr>
          <w:bCs/>
          <w:b/>
        </w:rPr>
        <w:t xml:space="preserve">Uganda Kampala</w:t>
      </w:r>
      <w:r>
        <w:t xml:space="preserve"> </w:t>
      </w:r>
      <w:r>
        <w:t xml:space="preserve">continues to evolve as an economic powerhouse, the demand for high-quality accounting services will rise. Business owners who recognize the value of professional financial guidance will be best positioned to sustain growth, maintain compliance, and contribute positively to the nation's economy. The story of GreenHarvest Agro-Processors is a testament to how expert accounting can transform challenges into opportunities, securing a prosperous future for enterprises in</w:t>
      </w:r>
      <w:r>
        <w:t xml:space="preserve"> </w:t>
      </w:r>
      <w:r>
        <w:rPr>
          <w:bCs/>
          <w:b/>
        </w:rPr>
        <w:t xml:space="preserve">Uganda Kampala</w:t>
      </w:r>
      <w:r>
        <w:t xml:space="preserve">.</w:t>
      </w:r>
    </w:p>
    <w:p>
      <w:r>
        <w:pict>
          <v:rect style="width:0;height:1.5pt" o:hralign="center" o:hrstd="t" o:hr="t"/>
        </w:pict>
      </w:r>
    </w:p>
    <w:p>
      <w:pPr>
        <w:pStyle w:val="FirstParagraph"/>
      </w:pPr>
      <w:r>
        <w:rPr>
          <w:iCs/>
          <w:i/>
        </w:rPr>
        <w:t xml:space="preserve">Note: This document serves as an illustrative case study and does not represent specific legal or financial advice. All individuals seeking accounting services in</w:t>
      </w:r>
      <w:r>
        <w:rPr>
          <w:iCs/>
          <w:i/>
        </w:rPr>
        <w:t xml:space="preserve"> </w:t>
      </w:r>
      <w:r>
        <w:rPr>
          <w:bCs/>
          <w:b/>
          <w:iCs/>
          <w:i/>
        </w:rPr>
        <w:t xml:space="preserve">Uganda Kampala</w:t>
      </w:r>
      <w:r>
        <w:rPr>
          <w:iCs/>
          <w:i/>
        </w:rPr>
        <w:t xml:space="preserve"> </w:t>
      </w:r>
      <w:r>
        <w:rPr>
          <w:iCs/>
          <w:i/>
        </w:rPr>
        <w:t xml:space="preserve">should verify credentials and ensure compliance with current local laws.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2026-07-29T10:13:30Z</dcterms:created>
  <dcterms:modified xsi:type="dcterms:W3CDTF">2026-07-29T10:13:30Z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