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87a73cf7dbfb149aedda844a558ed9834c4ad9a"/>
    <w:p>
      <w:pPr>
        <w:pStyle w:val="Heading1"/>
      </w:pPr>
      <w:r>
        <w:t xml:space="preserve">A Comprehensive Case Study on the Role of an Accountant in the Dynamic Economic Landscape of United States Miami</w:t>
      </w:r>
    </w:p>
    <w:bookmarkStart w:id="20" w:name="introduction-and-executive-summary"/>
    <w:p>
      <w:pPr>
        <w:pStyle w:val="Heading2"/>
      </w:pPr>
      <w:r>
        <w:t xml:space="preserve">Introduction and Executive Summary</w:t>
      </w:r>
    </w:p>
    <w:p>
      <w:pPr>
        <w:pStyle w:val="FirstParagraph"/>
      </w:pPr>
      <w:r>
        <w:t xml:space="preserve">In the modern financial ecosystem, the role of a professional accountant has transcended traditional bookkeeping to become a strategic partner in business growth. This</w:t>
      </w:r>
      <w:r>
        <w:t xml:space="preserve"> </w:t>
      </w:r>
      <w:r>
        <w:rPr>
          <w:bCs/>
          <w:b/>
        </w:rPr>
        <w:t xml:space="preserve">Case Study</w:t>
      </w:r>
      <w:r>
        <w:t xml:space="preserve"> </w:t>
      </w:r>
      <w:r>
        <w:t xml:space="preserve">examines how specialized accounting services are pivotal for businesses operating within one of the most unique and volatile economic hubs in North America:</w:t>
      </w:r>
      <w:r>
        <w:t xml:space="preserve"> </w:t>
      </w:r>
      <w:r>
        <w:rPr>
          <w:bCs/>
          <w:b/>
        </w:rPr>
        <w:t xml:space="preserve">United States Miami</w:t>
      </w:r>
      <w:r>
        <w:t xml:space="preserve">. Miami, often referred to as the "Gateway to the Americas," presents a distinct set of challenges and opportunities characterized by rapid international trade, diverse tax structures, and a booming real estate market.</w:t>
      </w:r>
      <w:r>
        <w:t xml:space="preserve"> </w:t>
      </w:r>
      <w:r>
        <w:t xml:space="preserve">The primary objective of this document is to illustrate how an accountant serves not merely as a compliance officer but as a vital navigator for companies seeking to thrive in</w:t>
      </w:r>
      <w:r>
        <w:t xml:space="preserve"> </w:t>
      </w:r>
      <w:r>
        <w:rPr>
          <w:bCs/>
          <w:b/>
        </w:rPr>
        <w:t xml:space="preserve">United States Miami</w:t>
      </w:r>
      <w:r>
        <w:t xml:space="preserve">. By analyzing specific local factors such as the intersection of Latin American capital flows and domestic US regulations, we will demonstrate the critical value added by expert financial guidance. This</w:t>
      </w:r>
      <w:r>
        <w:t xml:space="preserve"> </w:t>
      </w:r>
      <w:r>
        <w:rPr>
          <w:bCs/>
          <w:b/>
        </w:rPr>
        <w:t xml:space="preserve">Case Study</w:t>
      </w:r>
      <w:r>
        <w:t xml:space="preserve"> </w:t>
      </w:r>
      <w:r>
        <w:t xml:space="preserve">highlights that without a dedicated accountant proficient in local nuances, businesses risk significant financial leakage and regulatory pitfalls.</w:t>
      </w:r>
    </w:p>
    <w:bookmarkEnd w:id="20"/>
    <w:bookmarkStart w:id="21" w:name="X0ca25c169da1463536ef17d433b587f9f428ebf"/>
    <w:p>
      <w:pPr>
        <w:pStyle w:val="Heading2"/>
      </w:pPr>
      <w:r>
        <w:t xml:space="preserve">Context: The Unique Financial Environment of United States Miami</w:t>
      </w:r>
    </w:p>
    <w:p>
      <w:pPr>
        <w:pStyle w:val="FirstParagraph"/>
      </w:pPr>
      <w:r>
        <w:t xml:space="preserve">To understand the necessity of an accountant in this region, one must first appreciate the economic gravity of</w:t>
      </w:r>
      <w:r>
        <w:t xml:space="preserve"> </w:t>
      </w:r>
      <w:r>
        <w:rPr>
          <w:bCs/>
          <w:b/>
        </w:rPr>
        <w:t xml:space="preserve">United States Miami</w:t>
      </w:r>
      <w:r>
        <w:t xml:space="preserve">. Unlike other major metropolitan areas,</w:t>
      </w:r>
      <w:r>
        <w:t xml:space="preserve"> </w:t>
      </w:r>
      <w:r>
        <w:rPr>
          <w:bCs/>
          <w:b/>
        </w:rPr>
        <w:t xml:space="preserve">United States Miami</w:t>
      </w:r>
      <w:r>
        <w:t xml:space="preserve"> </w:t>
      </w:r>
      <w:r>
        <w:t xml:space="preserve">acts as a bridge between North American regulatory frameworks and Latin American entrepreneurial energy. This duality creates a complex financial environment where cross-border transactions, foreign direct investment, and international tax treaties play daily roles in business operations.</w:t>
      </w:r>
      <w:r>
        <w:t xml:space="preserve"> </w:t>
      </w:r>
      <w:r>
        <w:t xml:space="preserve">The local economy is heavily driven by tourism, international banking, real estate development, and logistics. For any new entrant or existing enterprise in</w:t>
      </w:r>
      <w:r>
        <w:t xml:space="preserve"> </w:t>
      </w:r>
      <w:r>
        <w:rPr>
          <w:bCs/>
          <w:b/>
        </w:rPr>
        <w:t xml:space="preserve">United States Miami</w:t>
      </w:r>
      <w:r>
        <w:t xml:space="preserve">, the cost of doing business includes not just rent and labor but also a sophisticated understanding of state-level incentives provided by Florida. However, these incentives are often buried under layers of federal compliance requirements. This complexity is where the specific expertise comes into play. A generic accounting approach fails to capture the subtleties required for success in</w:t>
      </w:r>
      <w:r>
        <w:t xml:space="preserve"> </w:t>
      </w:r>
      <w:r>
        <w:rPr>
          <w:bCs/>
          <w:b/>
        </w:rPr>
        <w:t xml:space="preserve">United States Miami</w:t>
      </w:r>
      <w:r>
        <w:t xml:space="preserve">.</w:t>
      </w:r>
    </w:p>
    <w:bookmarkEnd w:id="21"/>
    <w:bookmarkStart w:id="25" w:name="X191f5afc864c9506168991d57869c77fcfd04e2"/>
    <w:p>
      <w:pPr>
        <w:pStyle w:val="Heading2"/>
      </w:pPr>
      <w:r>
        <w:t xml:space="preserve">The Evolving Role of an Accountant in Local Business Strategy</w:t>
      </w:r>
    </w:p>
    <w:p>
      <w:pPr>
        <w:pStyle w:val="FirstParagraph"/>
      </w:pPr>
      <w:r>
        <w:t xml:space="preserve">In this</w:t>
      </w:r>
      <w:r>
        <w:t xml:space="preserve"> </w:t>
      </w:r>
      <w:r>
        <w:rPr>
          <w:bCs/>
          <w:b/>
        </w:rPr>
        <w:t xml:space="preserve">Case Study</w:t>
      </w:r>
      <w:r>
        <w:t xml:space="preserve">, we define the accountant not as a rear-view mirror observer of past finances, but as a forward-looking strategist. In the context of</w:t>
      </w:r>
      <w:r>
        <w:t xml:space="preserve"> </w:t>
      </w:r>
      <w:r>
        <w:rPr>
          <w:bCs/>
          <w:b/>
        </w:rPr>
        <w:t xml:space="preserve">United States Miami</w:t>
      </w:r>
      <w:r>
        <w:t xml:space="preserve">, an accountant performs several critical functions that directly impact business viability:</w:t>
      </w:r>
    </w:p>
    <w:bookmarkStart w:id="22" w:name="X5da9fe310f97d3be095c4f5dac4647534faba20"/>
    <w:p>
      <w:pPr>
        <w:pStyle w:val="Heading3"/>
      </w:pPr>
      <w:r>
        <w:t xml:space="preserve">1. Navigating State and Local Tax Incentives</w:t>
      </w:r>
    </w:p>
    <w:p>
      <w:pPr>
        <w:pStyle w:val="FirstParagraph"/>
      </w:pPr>
      <w:r>
        <w:t xml:space="preserve">Florida is one of the few states with no personal income tax, a fact that attracts thousands of high-net-worth individuals and corporations to</w:t>
      </w:r>
      <w:r>
        <w:t xml:space="preserve"> </w:t>
      </w:r>
      <w:r>
        <w:rPr>
          <w:bCs/>
          <w:b/>
        </w:rPr>
        <w:t xml:space="preserve">United States Miami</w:t>
      </w:r>
      <w:r>
        <w:t xml:space="preserve">. However, this benefit comes with specific sales tax (Reputation Tax) complexities and local municipal levies. An accountant specializing in this region must meticulously structure payroll and transaction records to maximize these exemptions while ensuring strict adherence to the Internal Revenue Service (IRS) guidelines. The margin for error is slim, and the financial penalty for non-compliance can be devastating for startups in</w:t>
      </w:r>
      <w:r>
        <w:t xml:space="preserve"> </w:t>
      </w:r>
      <w:r>
        <w:rPr>
          <w:bCs/>
          <w:b/>
        </w:rPr>
        <w:t xml:space="preserve">United States Miami</w:t>
      </w:r>
      <w:r>
        <w:t xml:space="preserve">.</w:t>
      </w:r>
    </w:p>
    <w:bookmarkEnd w:id="22"/>
    <w:bookmarkStart w:id="23" w:name="cross-border-financial-compliance"/>
    <w:p>
      <w:pPr>
        <w:pStyle w:val="Heading3"/>
      </w:pPr>
      <w:r>
        <w:t xml:space="preserve">2. Cross-Border Financial Compliance</w:t>
      </w:r>
    </w:p>
    <w:p>
      <w:pPr>
        <w:pStyle w:val="FirstParagraph"/>
      </w:pPr>
      <w:r>
        <w:t xml:space="preserve">Given that a significant portion of commerce in</w:t>
      </w:r>
      <w:r>
        <w:t xml:space="preserve"> </w:t>
      </w:r>
      <w:r>
        <w:rPr>
          <w:bCs/>
          <w:b/>
        </w:rPr>
        <w:t xml:space="preserve">United States Miami</w:t>
      </w:r>
      <w:r>
        <w:t xml:space="preserve"> </w:t>
      </w:r>
      <w:r>
        <w:t xml:space="preserve">involves partners from South and Central America, an accountant must possess knowledge of international banking regulations and foreign currency exchange reporting. They serve as the gatekeepers against money laundering suspicions, ensuring that all incoming investments are documented correctly. This</w:t>
      </w:r>
      <w:r>
        <w:t xml:space="preserve"> </w:t>
      </w:r>
      <w:r>
        <w:rPr>
          <w:bCs/>
          <w:b/>
        </w:rPr>
        <w:t xml:space="preserve">Case Study</w:t>
      </w:r>
      <w:r>
        <w:t xml:space="preserve"> </w:t>
      </w:r>
      <w:r>
        <w:t xml:space="preserve">emphasizes that an accountant acts as a shield for business owners facing scrutiny from federal agencies like FinCEN (Financial Crimes Enforcement Network).</w:t>
      </w:r>
    </w:p>
    <w:bookmarkEnd w:id="23"/>
    <w:bookmarkStart w:id="24" w:name="real-estate-and-asset-management"/>
    <w:p>
      <w:pPr>
        <w:pStyle w:val="Heading3"/>
      </w:pPr>
      <w:r>
        <w:t xml:space="preserve">3. Real Estate and Asset Management</w:t>
      </w:r>
    </w:p>
    <w:p>
      <w:pPr>
        <w:pStyle w:val="FirstParagraph"/>
      </w:pPr>
      <w:r>
        <w:t xml:space="preserve">Real estate is the cornerstone of the</w:t>
      </w:r>
      <w:r>
        <w:t xml:space="preserve"> </w:t>
      </w:r>
      <w:r>
        <w:rPr>
          <w:bCs/>
          <w:b/>
        </w:rPr>
        <w:t xml:space="preserve">United States Miami</w:t>
      </w:r>
      <w:r>
        <w:t xml:space="preserve"> </w:t>
      </w:r>
      <w:r>
        <w:t xml:space="preserve">economy. For developers and investors, property tax assessments in Florida can be volatile due to rapid changes in market value. An accountant plays a crucial role in analyzing depreciation schedules, managing capital improvement costs, and advising on 1031 exchanges to defer capital gains taxes. Without this strategic planning, profit margins on real estate holdings in</w:t>
      </w:r>
      <w:r>
        <w:t xml:space="preserve"> </w:t>
      </w:r>
      <w:r>
        <w:rPr>
          <w:bCs/>
          <w:b/>
        </w:rPr>
        <w:t xml:space="preserve">United States Miami</w:t>
      </w:r>
      <w:r>
        <w:t xml:space="preserve"> </w:t>
      </w:r>
      <w:r>
        <w:t xml:space="preserve">could be eroded significantly by unexpected tax liabilities.</w:t>
      </w:r>
    </w:p>
    <w:bookmarkEnd w:id="24"/>
    <w:bookmarkEnd w:id="25"/>
    <w:bookmarkStart w:id="26" w:name="X7e0c35a965848506286e118cab6ef3a4a3cfdf9"/>
    <w:p>
      <w:pPr>
        <w:pStyle w:val="Heading2"/>
      </w:pPr>
      <w:r>
        <w:t xml:space="preserve">Challenges Faced by Businesses and the Accountant's Solution</w:t>
      </w:r>
    </w:p>
    <w:p>
      <w:pPr>
        <w:pStyle w:val="FirstParagraph"/>
      </w:pPr>
      <w:r>
        <w:t xml:space="preserve">This section of the</w:t>
      </w:r>
      <w:r>
        <w:t xml:space="preserve"> </w:t>
      </w:r>
      <w:r>
        <w:rPr>
          <w:bCs/>
          <w:b/>
        </w:rPr>
        <w:t xml:space="preserve">Case Study</w:t>
      </w:r>
      <w:r>
        <w:t xml:space="preserve"> </w:t>
      </w:r>
      <w:r>
        <w:t xml:space="preserve">outlines common challenges faced by entities in</w:t>
      </w:r>
      <w:r>
        <w:t xml:space="preserve"> </w:t>
      </w:r>
      <w:r>
        <w:rPr>
          <w:bCs/>
          <w:b/>
        </w:rPr>
        <w:t xml:space="preserve">United States Miami</w:t>
      </w:r>
      <w:r>
        <w:t xml:space="preserve">, followed by how a skilled accountant provides solutions.</w:t>
      </w:r>
      <w:r>
        <w:t xml:space="preserve"> </w:t>
      </w:r>
      <w:r>
        <w:rPr>
          <w:bCs/>
          <w:b/>
        </w:rPr>
        <w:t xml:space="preserve">The Challenge: Rapid Regulatory Changes.</w:t>
      </w:r>
      <w:r>
        <w:br/>
      </w:r>
      <w:r>
        <w:t xml:space="preserve">The regulatory landscape in the US is dynamic. Recent federal budget changes have impacted small business deductions and healthcare compliance (ACA). In</w:t>
      </w:r>
      <w:r>
        <w:t xml:space="preserve"> </w:t>
      </w:r>
      <w:r>
        <w:rPr>
          <w:bCs/>
          <w:b/>
        </w:rPr>
        <w:t xml:space="preserve">United States Miami</w:t>
      </w:r>
      <w:r>
        <w:t xml:space="preserve">, where many businesses are service-oriented or hospitality-focused, these changes can disproportionately affect cash flow.</w:t>
      </w:r>
      <w:r>
        <w:t xml:space="preserve"> </w:t>
      </w:r>
      <w:r>
        <w:rPr>
          <w:bCs/>
          <w:b/>
        </w:rPr>
        <w:t xml:space="preserve">The Accountant's Solution:</w:t>
      </w:r>
      <w:r>
        <w:br/>
      </w:r>
      <w:r>
        <w:t xml:space="preserve">Proactive monitoring and scenario planning. An accountant does not wait for tax season to react. They implement real-time financial reporting systems that allow business owners in</w:t>
      </w:r>
      <w:r>
        <w:t xml:space="preserve"> </w:t>
      </w:r>
      <w:r>
        <w:rPr>
          <w:bCs/>
          <w:b/>
        </w:rPr>
        <w:t xml:space="preserve">United States Miami</w:t>
      </w:r>
      <w:r>
        <w:t xml:space="preserve"> </w:t>
      </w:r>
      <w:r>
        <w:t xml:space="preserve">to see the immediate impact of regulatory changes on their bottom line, allowing for agile decision-making.</w:t>
      </w:r>
      <w:r>
        <w:t xml:space="preserve"> </w:t>
      </w:r>
      <w:r>
        <w:rPr>
          <w:bCs/>
          <w:b/>
        </w:rPr>
        <w:t xml:space="preserve">The Challenge: Cash Flow Management in Seasonal Industries.</w:t>
      </w:r>
      <w:r>
        <w:br/>
      </w:r>
      <w:r>
        <w:t xml:space="preserve">Tourism and construction in</w:t>
      </w:r>
      <w:r>
        <w:t xml:space="preserve"> </w:t>
      </w:r>
      <w:r>
        <w:rPr>
          <w:bCs/>
          <w:b/>
        </w:rPr>
        <w:t xml:space="preserve">United States Miami</w:t>
      </w:r>
      <w:r>
        <w:t xml:space="preserve"> </w:t>
      </w:r>
      <w:r>
        <w:t xml:space="preserve">are highly seasonal. Businesses often face cash crunches during the off-season despite having high annual revenues.</w:t>
      </w:r>
      <w:r>
        <w:t xml:space="preserve"> </w:t>
      </w:r>
      <w:r>
        <w:rPr>
          <w:bCs/>
          <w:b/>
        </w:rPr>
        <w:t xml:space="preserve">The Accountant's Solution:</w:t>
      </w:r>
      <w:r>
        <w:br/>
      </w:r>
      <w:r>
        <w:t xml:space="preserve">Cash flow forecasting. By analyzing historical data from previous years in</w:t>
      </w:r>
      <w:r>
        <w:t xml:space="preserve"> </w:t>
      </w:r>
      <w:r>
        <w:rPr>
          <w:bCs/>
          <w:b/>
        </w:rPr>
        <w:t xml:space="preserve">United States Miami</w:t>
      </w:r>
      <w:r>
        <w:t xml:space="preserve">, an accountant can project future cash needs accurately, advising on line-of-credit utilization during low seasons to ensure business continuity without incurring excessive interest costs during peak revenue periods.</w:t>
      </w:r>
    </w:p>
    <w:bookmarkEnd w:id="26"/>
    <w:bookmarkStart w:id="27" w:name="Xf3b34fcd9495786006b9d39594cab5ee02ade8b"/>
    <w:p>
      <w:pPr>
        <w:pStyle w:val="Heading2"/>
      </w:pPr>
      <w:r>
        <w:t xml:space="preserve">Strategic Benefits Observed in the Case Study Analysis</w:t>
      </w:r>
    </w:p>
    <w:p>
      <w:pPr>
        <w:pStyle w:val="FirstParagraph"/>
      </w:pPr>
      <w:r>
        <w:t xml:space="preserve">Through the detailed examination of various business models operating within</w:t>
      </w:r>
      <w:r>
        <w:t xml:space="preserve"> </w:t>
      </w:r>
      <w:r>
        <w:rPr>
          <w:bCs/>
          <w:b/>
        </w:rPr>
        <w:t xml:space="preserve">United States Miami</w:t>
      </w:r>
      <w:r>
        <w:t xml:space="preserve">, several key benefits of employing professional accounting services have emerged:</w:t>
      </w:r>
    </w:p>
    <w:p>
      <w:pPr>
        <w:numPr>
          <w:ilvl w:val="0"/>
          <w:numId w:val="1001"/>
        </w:numPr>
        <w:pStyle w:val="Compact"/>
      </w:pPr>
      <w:r>
        <w:rPr>
          <w:bCs/>
          <w:b/>
        </w:rPr>
        <w:t xml:space="preserve">Risk Mitigation:</w:t>
      </w:r>
      <w:r>
        <w:t xml:space="preserve"> </w:t>
      </w:r>
      <w:r>
        <w:t xml:space="preserve">The primary benefit is the reduction of audit risk. In a region with high international transaction volume, proper documentation verified by an accountant protects businesses from federal investigations.</w:t>
      </w:r>
    </w:p>
    <w:p>
      <w:pPr>
        <w:numPr>
          <w:ilvl w:val="0"/>
          <w:numId w:val="1001"/>
        </w:numPr>
        <w:pStyle w:val="Compact"/>
      </w:pPr>
      <w:r>
        <w:rPr>
          <w:bCs/>
          <w:b/>
        </w:rPr>
        <w:t xml:space="preserve">Strategic Cost Reduction:</w:t>
      </w:r>
      <w:r>
        <w:t xml:space="preserve"> </w:t>
      </w:r>
      <w:r>
        <w:t xml:space="preserve">Beyond basic tax filing, accountants identify operational inefficiencies. In</w:t>
      </w:r>
      <w:r>
        <w:t xml:space="preserve"> </w:t>
      </w:r>
      <w:r>
        <w:rPr>
          <w:bCs/>
          <w:b/>
        </w:rPr>
        <w:t xml:space="preserve">United States Miami</w:t>
      </w:r>
      <w:r>
        <w:t xml:space="preserve">, where insurance and labor costs are rising due to climate and regulatory factors, accounting teams can find alternative risk management strategies that save money.</w:t>
      </w:r>
    </w:p>
    <w:p>
      <w:pPr>
        <w:numPr>
          <w:ilvl w:val="0"/>
          <w:numId w:val="1001"/>
        </w:numPr>
        <w:pStyle w:val="Compact"/>
      </w:pPr>
      <w:r>
        <w:rPr>
          <w:bCs/>
          <w:b/>
        </w:rPr>
        <w:t xml:space="preserve">Informed Decision Making:</w:t>
      </w:r>
      <w:r>
        <w:t xml:space="preserve"> </w:t>
      </w:r>
      <w:r>
        <w:t xml:space="preserve">Data-driven insights provided by an accountant allow CEOs in</w:t>
      </w:r>
      <w:r>
        <w:t xml:space="preserve"> </w:t>
      </w:r>
      <w:r>
        <w:rPr>
          <w:bCs/>
          <w:b/>
        </w:rPr>
        <w:t xml:space="preserve">United States Miami</w:t>
      </w:r>
      <w:r>
        <w:t xml:space="preserve"> </w:t>
      </w:r>
      <w:r>
        <w:t xml:space="preserve">to make expansion decisions based on accurate financial health metrics rather than intuition.</w:t>
      </w:r>
    </w:p>
    <w:bookmarkEnd w:id="27"/>
    <w:bookmarkStart w:id="28" w:name="Xc66dac7dde3b8402d500c72ea58b17c07d871fb"/>
    <w:p>
      <w:pPr>
        <w:pStyle w:val="Heading2"/>
      </w:pPr>
      <w:r>
        <w:t xml:space="preserve">Risk Management and Compliance in United States Miami</w:t>
      </w:r>
    </w:p>
    <w:p>
      <w:pPr>
        <w:pStyle w:val="FirstParagraph"/>
      </w:pPr>
      <w:r>
        <w:t xml:space="preserve">A significant portion of this</w:t>
      </w:r>
      <w:r>
        <w:t xml:space="preserve"> </w:t>
      </w:r>
      <w:r>
        <w:rPr>
          <w:bCs/>
          <w:b/>
        </w:rPr>
        <w:t xml:space="preserve">Case Study</w:t>
      </w:r>
      <w:r>
        <w:rPr>
          <w:iCs/>
          <w:i/>
        </w:rPr>
        <w:t xml:space="preserve">s focus is dedicated to risk management. The jurisdiction of</w:t>
      </w:r>
      <w:r>
        <w:rPr>
          <w:iCs/>
          <w:i/>
        </w:rPr>
        <w:t xml:space="preserve"> </w:t>
      </w:r>
      <w:r>
        <w:rPr>
          <w:bCs/>
          <w:b/>
          <w:iCs/>
          <w:i/>
        </w:rPr>
        <w:t xml:space="preserve">United States Miami</w:t>
      </w:r>
      <w:r>
        <w:rPr>
          <w:iCs/>
          <w:i/>
        </w:rPr>
        <w:t xml:space="preserve">, while lucrative, requires rigorous adherence to both federal laws and local ordinances. An accountant serves as the primary compliance officer regarding:</w:t>
      </w:r>
    </w:p>
    <w:p>
      <w:pPr>
        <w:numPr>
          <w:ilvl w:val="0"/>
          <w:numId w:val="1002"/>
        </w:numPr>
        <w:pStyle w:val="Compact"/>
      </w:pPr>
      <w:r>
        <w:t xml:space="preserve">Sales and Use Tax collection.</w:t>
      </w:r>
    </w:p>
    <w:p>
      <w:pPr>
        <w:numPr>
          <w:ilvl w:val="0"/>
          <w:numId w:val="1002"/>
        </w:numPr>
        <w:pStyle w:val="Compact"/>
      </w:pPr>
      <w:r>
        <w:t xml:space="preserve">Payroll tax withholding for a diverse workforce.</w:t>
      </w:r>
    </w:p>
    <w:p>
      <w:pPr>
        <w:numPr>
          <w:ilvl w:val="0"/>
          <w:numId w:val="1002"/>
        </w:numPr>
        <w:pStyle w:val="Compact"/>
      </w:pPr>
      <w:r>
        <w:t xml:space="preserve">Licensing fees specific to industries prevalent in Miami, such as hospitality and international trade logistics.</w:t>
      </w:r>
    </w:p>
    <w:p>
      <w:pPr>
        <w:pStyle w:val="FirstParagraph"/>
      </w:pPr>
      <w:r>
        <w:t xml:space="preserve">Failure to adhere to these requirements can result in severe penalties. Therefore, the accountant’s role is defensive as well as offensive—protecting the business from legal threats while proactively seeking growth opportunities through tax efficiency.</w:t>
      </w:r>
    </w:p>
    <w:bookmarkEnd w:id="28"/>
    <w:bookmarkStart w:id="29" w:name="conclusion-and-future-outlook"/>
    <w:p>
      <w:pPr>
        <w:pStyle w:val="Heading2"/>
      </w:pPr>
      <w:r>
        <w:t xml:space="preserve">Conclusion and Future Outlook</w:t>
      </w:r>
    </w:p>
    <w:p>
      <w:pPr>
        <w:pStyle w:val="FirstParagraph"/>
      </w:pPr>
      <w:r>
        <w:t xml:space="preserve">In conclusion, this</w:t>
      </w:r>
      <w:r>
        <w:t xml:space="preserve"> </w:t>
      </w:r>
      <w:r>
        <w:rPr>
          <w:bCs/>
          <w:b/>
        </w:rPr>
        <w:t xml:space="preserve">Case Study</w:t>
      </w:r>
    </w:p>
    <w:p>
      <w:pPr>
        <w:pStyle w:val="BodyText"/>
      </w:pPr>
      <w:r>
        <w:t xml:space="preserve">s demonstrates that for businesses operating in</w:t>
      </w:r>
      <w:r>
        <w:t xml:space="preserve"> </w:t>
      </w:r>
      <w:r>
        <w:rPr>
          <w:bCs/>
          <w:b/>
        </w:rPr>
        <w:t xml:space="preserve">United States Miami</w:t>
      </w:r>
      <w:r>
        <w:t xml:space="preserve">, the services of an accountant are indispensable. The unique confluence of international finance, real estate dynamics, and specific state tax laws creates a high-stakes environment where professional financial guidance is not a luxury but a necessity.</w:t>
      </w:r>
      <w:r>
        <w:t xml:space="preserve"> </w:t>
      </w:r>
      <w:r>
        <w:t xml:space="preserve">As the economic landscape of</w:t>
      </w:r>
      <w:r>
        <w:t xml:space="preserve"> </w:t>
      </w:r>
      <w:r>
        <w:rPr>
          <w:bCs/>
          <w:b/>
        </w:rPr>
        <w:t xml:space="preserve">United States Miami</w:t>
      </w:r>
    </w:p>
    <w:p>
      <w:pPr>
        <w:pStyle w:val="BodyText"/>
      </w:pPr>
      <w:r>
        <w:t xml:space="preserve">s continues to evolve with increasing globalization and digital transformation, the role of the accountant will only expand. They will increasingly rely on advanced data analytics and artificial intelligence to provide deeper insights. However, the core value proposition remains constant: ensuring compliance, optimizing financial performance, and safeguarding assets in a complex regulatory framework.</w:t>
      </w:r>
      <w:r>
        <w:t xml:space="preserve"> </w:t>
      </w:r>
      <w:r>
        <w:t xml:space="preserve">For any entity considering entry into or expansion within</w:t>
      </w:r>
      <w:r>
        <w:t xml:space="preserve"> </w:t>
      </w:r>
      <w:r>
        <w:rPr>
          <w:bCs/>
          <w:b/>
        </w:rPr>
        <w:t xml:space="preserve">United States Miami</w:t>
      </w:r>
      <w:r>
        <w:t xml:space="preserve">, partnering with an experienced accountant is the first critical step toward sustainable success. The complexity of the local market demands expertise that goes beyond standard accounting principles, requiring a specialized understanding of the regional economic drivers unique to this vibrant hub. This</w:t>
      </w:r>
      <w:r>
        <w:t xml:space="preserve"> </w:t>
      </w:r>
      <w:r>
        <w:rPr>
          <w:bCs/>
          <w:b/>
        </w:rPr>
        <w:t xml:space="preserve">Case Study</w:t>
      </w:r>
      <w:r>
        <w:rPr>
          <w:iCs/>
          <w:i/>
        </w:rPr>
        <w:t xml:space="preserve">s serves as a testament to the vital importance of integrating professional accounting strategies into every phase of business development in this dynamic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in United States Miami</dc:title>
  <dc:creator/>
  <dc:language>en</dc:language>
  <cp:keywords/>
  <dcterms:created xsi:type="dcterms:W3CDTF">2026-07-29T12:40:40Z</dcterms:created>
  <dcterms:modified xsi:type="dcterms:W3CDTF">2026-07-29T12:40:40Z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