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Financial</w:t>
      </w:r>
      <w:r>
        <w:t xml:space="preserve"> </w:t>
      </w:r>
      <w:r>
        <w:t xml:space="preserve">Leadership</w:t>
      </w:r>
      <w:r>
        <w:t xml:space="preserve"> </w:t>
      </w:r>
      <w:r>
        <w:t xml:space="preserve">in</w:t>
      </w:r>
      <w:r>
        <w:t xml:space="preserve"> </w:t>
      </w:r>
      <w:r>
        <w:t xml:space="preserve">Zimbabwe,</w:t>
      </w:r>
      <w:r>
        <w:t xml:space="preserve"> </w:t>
      </w:r>
      <w:r>
        <w:t xml:space="preserve">Harare</w:t>
      </w:r>
    </w:p>
    <w:bookmarkStart w:id="27" w:name="Xd5817ef9b23d46b51399b9ef42fdf63d418debb"/>
    <w:p>
      <w:pPr>
        <w:pStyle w:val="Heading1"/>
      </w:pPr>
      <w:r>
        <w:t xml:space="preserve">Case Study: Navigating Economic Volatility Through Professional Accounting Expertise in Zimbabwe, Harare</w:t>
      </w:r>
    </w:p>
    <w:p>
      <w:pPr>
        <w:pStyle w:val="FirstParagraph"/>
      </w:pPr>
      <w:r>
        <w:rPr>
          <w:bCs/>
          <w:b/>
        </w:rPr>
        <w:t xml:space="preserve">Date:</w:t>
      </w:r>
      <w:r>
        <w:t xml:space="preserve"> </w:t>
      </w:r>
      <w:r>
        <w:t xml:space="preserve">October 2023</w:t>
      </w:r>
      <w:r>
        <w:br/>
      </w:r>
      <w:r>
        <w:rPr>
          <w:bCs/>
          <w:b/>
        </w:rPr>
        <w:t xml:space="preserve">Accountant</w:t>
      </w:r>
      <w:r>
        <w:t xml:space="preserve">: Senior Financial Controller</w:t>
      </w:r>
      <w:r>
        <w:br/>
      </w:r>
      <w:r>
        <w:rPr>
          <w:bCs/>
          <w:b/>
        </w:rPr>
        <w:t xml:space="preserve">Zimbabwe Harare</w:t>
      </w:r>
      <w:r>
        <w:t xml:space="preserve">: Headquarters of Operations</w:t>
      </w:r>
      <w:r>
        <w:br/>
      </w:r>
    </w:p>
    <w:p>
      <w:pPr>
        <w:pStyle w:val="BodyText"/>
      </w:pPr>
      <w:r>
        <w:rPr>
          <w:iCs/>
          <w:i/>
        </w:rPr>
        <w:t xml:space="preserve">This case study examines the critical role of a professional Accountant within the dynamic and complex economic landscape of Zimbabwe, specifically focusing on operations in Harare.</w:t>
      </w:r>
    </w:p>
    <w:bookmarkStart w:id="20" w:name="executive-summary"/>
    <w:p>
      <w:pPr>
        <w:pStyle w:val="Heading2"/>
      </w:pPr>
      <w:r>
        <w:t xml:space="preserve">1. Executive Summary</w:t>
      </w:r>
    </w:p>
    <w:p>
      <w:pPr>
        <w:pStyle w:val="FirstParagraph"/>
      </w:pPr>
      <w:r>
        <w:t xml:space="preserve">The contemporary financial environment in Africa presents unique challenges that require specialized knowledge, adaptability, and strategic foresight. This case study focuses on the operational reality for an</w:t>
      </w:r>
      <w:r>
        <w:t xml:space="preserve"> </w:t>
      </w:r>
      <w:r>
        <w:rPr>
          <w:bCs/>
          <w:b/>
        </w:rPr>
        <w:t xml:space="preserve">Accountant</w:t>
      </w:r>
      <w:r>
        <w:t xml:space="preserve"> </w:t>
      </w:r>
      <w:r>
        <w:t xml:space="preserve">working within the bustling commercial capital of</w:t>
      </w:r>
      <w:r>
        <w:t xml:space="preserve"> </w:t>
      </w:r>
      <w:r>
        <w:rPr>
          <w:bCs/>
          <w:b/>
        </w:rPr>
        <w:t xml:space="preserve">Zimbabwe Harare</w:t>
      </w:r>
      <w:r>
        <w:t xml:space="preserve">. The primary objective is to illustrate how technical accounting skills, when combined with local regulatory knowledge and international financial standards, allow businesses to survive hyperinflationary pressures and currency volatility. This document serves as a comprehensive look at the daily realities, challenges faced by an</w:t>
      </w:r>
      <w:r>
        <w:t xml:space="preserve"> </w:t>
      </w:r>
      <w:r>
        <w:rPr>
          <w:bCs/>
          <w:b/>
        </w:rPr>
        <w:t xml:space="preserve">Accountant</w:t>
      </w:r>
      <w:r>
        <w:t xml:space="preserve">, and the strategic interventions required to maintain solvency in</w:t>
      </w:r>
      <w:r>
        <w:t xml:space="preserve"> </w:t>
      </w:r>
      <w:r>
        <w:rPr>
          <w:bCs/>
          <w:b/>
        </w:rPr>
        <w:t xml:space="preserve">Zimbabwe Harare</w:t>
      </w:r>
      <w:r>
        <w:t xml:space="preserve">.</w:t>
      </w:r>
    </w:p>
    <w:bookmarkEnd w:id="20"/>
    <w:bookmarkStart w:id="21" w:name="organizational-context-and-background"/>
    <w:p>
      <w:pPr>
        <w:pStyle w:val="Heading2"/>
      </w:pPr>
      <w:r>
        <w:t xml:space="preserve">2. Organizational Context and Background</w:t>
      </w:r>
    </w:p>
    <w:p>
      <w:pPr>
        <w:pStyle w:val="FirstParagraph"/>
      </w:pPr>
      <w:r>
        <w:t xml:space="preserve">The subject of this case study is a mid-sized manufacturing entity located in the industrial suburbs of</w:t>
      </w:r>
      <w:r>
        <w:t xml:space="preserve"> </w:t>
      </w:r>
      <w:r>
        <w:rPr>
          <w:bCs/>
          <w:b/>
        </w:rPr>
        <w:t xml:space="preserve">Zimbabwe Harare</w:t>
      </w:r>
      <w:r>
        <w:t xml:space="preserve">. The company specializes in producing packaging materials for the local food and beverage industry. Due to its location in</w:t>
      </w:r>
      <w:r>
        <w:t xml:space="preserve"> </w:t>
      </w:r>
      <w:r>
        <w:rPr>
          <w:bCs/>
          <w:b/>
        </w:rPr>
        <w:t xml:space="preserve">Zimbabwe Harare</w:t>
      </w:r>
      <w:r>
        <w:t xml:space="preserve">, the firm benefits from access to major transport routes but faces intense competition from imported goods.</w:t>
      </w:r>
      <w:r>
        <w:t xml:space="preserve"> </w:t>
      </w:r>
      <w:r>
        <w:t xml:space="preserve">The financial structure of the company is complex, primarily due to Zimbabwe’s multi-currency system. Transactions are conducted in both United States Dollars (USD) and Zimbabwe Gold (ZiG), requiring sophisticated bookkeeping capabilities. The core challenge for the</w:t>
      </w:r>
      <w:r>
        <w:t xml:space="preserve"> </w:t>
      </w:r>
      <w:r>
        <w:rPr>
          <w:bCs/>
          <w:b/>
        </w:rPr>
        <w:t xml:space="preserve">Accountant</w:t>
      </w:r>
      <w:r>
        <w:t xml:space="preserve"> </w:t>
      </w:r>
      <w:r>
        <w:t xml:space="preserve">is not merely recording transactions but actively managing currency risk, tax compliance with the Zimbabwe Revenue Authority (ZIMRA), and ensuring accurate financial reporting that satisfies both local stakeholders and international partners.</w:t>
      </w:r>
    </w:p>
    <w:bookmarkEnd w:id="21"/>
    <w:bookmarkStart w:id="22" w:name="problem-statement"/>
    <w:p>
      <w:pPr>
        <w:pStyle w:val="Heading2"/>
      </w:pPr>
      <w:r>
        <w:t xml:space="preserve">3. Problem Statement</w:t>
      </w:r>
    </w:p>
    <w:p>
      <w:pPr>
        <w:pStyle w:val="FirstParagraph"/>
      </w:pPr>
      <w:r>
        <w:t xml:space="preserve">The central problem confronting the</w:t>
      </w:r>
      <w:r>
        <w:t xml:space="preserve"> </w:t>
      </w:r>
      <w:r>
        <w:rPr>
          <w:bCs/>
          <w:b/>
        </w:rPr>
        <w:t xml:space="preserve">Accountant</w:t>
      </w:r>
      <w:r>
        <w:t xml:space="preserve"> </w:t>
      </w:r>
      <w:r>
        <w:t xml:space="preserve">in</w:t>
      </w:r>
      <w:r>
        <w:t xml:space="preserve"> </w:t>
      </w:r>
      <w:r>
        <w:rPr>
          <w:bCs/>
          <w:b/>
        </w:rPr>
        <w:t xml:space="preserve">Zimbabwe Harare</w:t>
      </w:r>
      <w:r>
        <w:t xml:space="preserve"> </w:t>
      </w:r>
      <w:r>
        <w:t xml:space="preserve">is the erosion of profit margins due to rapid exchange rate fluctuations and high operational costs. Traditional accounting methods, which assume a stable currency environment, are insufficient. The</w:t>
      </w:r>
      <w:r>
        <w:t xml:space="preserve"> </w:t>
      </w:r>
      <w:r>
        <w:rPr>
          <w:bCs/>
          <w:b/>
        </w:rPr>
        <w:t xml:space="preserve">Accountant</w:t>
      </w:r>
      <w:r>
        <w:t xml:space="preserve"> </w:t>
      </w:r>
      <w:r>
        <w:t xml:space="preserve">must address three critical issues:</w:t>
      </w:r>
      <w:r>
        <w:t xml:space="preserve"> </w:t>
      </w:r>
      <w:r>
        <w:t xml:space="preserve">1. **Currency Translation Risks:** How to account for assets and liabilities when the value of the local currency changes daily against the USD.</w:t>
      </w:r>
      <w:r>
        <w:t xml:space="preserve"> </w:t>
      </w:r>
      <w:r>
        <w:t xml:space="preserve">2. **Tax Compliance Complexity:** Navigating ZIMRA’s strict requirements regarding withholding taxes, VAT, and corporate tax in a volatile economy.</w:t>
      </w:r>
      <w:r>
        <w:t xml:space="preserve"> </w:t>
      </w:r>
      <w:r>
        <w:t xml:space="preserve">3. **Cash Flow Management:** Ensuring liquidity in</w:t>
      </w:r>
      <w:r>
        <w:t xml:space="preserve"> </w:t>
      </w:r>
      <w:r>
        <w:rPr>
          <w:bCs/>
          <w:b/>
        </w:rPr>
        <w:t xml:space="preserve">Zimbabwe Harare</w:t>
      </w:r>
      <w:r>
        <w:t xml:space="preserve"> </w:t>
      </w:r>
      <w:r>
        <w:t xml:space="preserve">where banking access can be unpredictable and credit lines are scarce.</w:t>
      </w:r>
    </w:p>
    <w:bookmarkEnd w:id="22"/>
    <w:bookmarkStart w:id="23" w:name="methodology-and-strategic-interventions"/>
    <w:p>
      <w:pPr>
        <w:pStyle w:val="Heading2"/>
      </w:pPr>
      <w:r>
        <w:t xml:space="preserve">4. Methodology and Strategic Interventions</w:t>
      </w:r>
    </w:p>
    <w:p>
      <w:pPr>
        <w:pStyle w:val="FirstParagraph"/>
      </w:pPr>
      <w:r>
        <w:t xml:space="preserve">To address these challenges, the</w:t>
      </w:r>
      <w:r>
        <w:t xml:space="preserve"> </w:t>
      </w:r>
      <w:r>
        <w:rPr>
          <w:bCs/>
          <w:b/>
        </w:rPr>
        <w:t xml:space="preserve">Accountant</w:t>
      </w:r>
      <w:r>
        <w:t xml:space="preserve"> </w:t>
      </w:r>
      <w:r>
        <w:t xml:space="preserve">implemented a multi-faceted financial strategy tailored to the specific needs of operating in</w:t>
      </w:r>
      <w:r>
        <w:t xml:space="preserve"> </w:t>
      </w:r>
      <w:r>
        <w:rPr>
          <w:bCs/>
          <w:b/>
        </w:rPr>
        <w:t xml:space="preserve">Zimbabwe Harare</w:t>
      </w:r>
      <w:r>
        <w:t xml:space="preserve">.</w:t>
      </w:r>
      <w:r>
        <w:t xml:space="preserve"> </w:t>
      </w:r>
      <w:r>
        <w:t xml:space="preserve">### 4.1 Adoption of Multi-Currency Accounting Frameworks</w:t>
      </w:r>
      <w:r>
        <w:t xml:space="preserve"> </w:t>
      </w:r>
      <w:r>
        <w:t xml:space="preserve">The</w:t>
      </w:r>
      <w:r>
        <w:t xml:space="preserve"> </w:t>
      </w:r>
      <w:r>
        <w:rPr>
          <w:bCs/>
          <w:b/>
        </w:rPr>
        <w:t xml:space="preserve">Accountant</w:t>
      </w:r>
      <w:r>
        <w:t xml:space="preserve"> </w:t>
      </w:r>
      <w:r>
        <w:t xml:space="preserve">transitioned the company’s accounting software to support real-time multi-currency tracking. This was essential for</w:t>
      </w:r>
      <w:r>
        <w:t xml:space="preserve"> </w:t>
      </w:r>
      <w:r>
        <w:rPr>
          <w:bCs/>
          <w:b/>
        </w:rPr>
        <w:t xml:space="preserve">Zimbabwe Harare</w:t>
      </w:r>
      <w:r>
        <w:t xml:space="preserve">-based operations where a transaction might be initiated in ZiG but settled in USD days later. By using current exchange rates for daily valuations, the</w:t>
      </w:r>
      <w:r>
        <w:t xml:space="preserve"> </w:t>
      </w:r>
      <w:r>
        <w:rPr>
          <w:bCs/>
          <w:b/>
        </w:rPr>
        <w:t xml:space="preserve">Accountant</w:t>
      </w:r>
      <w:r>
        <w:t xml:space="preserve"> </w:t>
      </w:r>
      <w:r>
        <w:t xml:space="preserve">could accurately reflect the true financial position of the business to stakeholders.</w:t>
      </w:r>
      <w:r>
        <w:t xml:space="preserve"> </w:t>
      </w:r>
      <w:r>
        <w:t xml:space="preserve">### 4.2 Strategic Hedging and Inventory Management</w:t>
      </w:r>
      <w:r>
        <w:t xml:space="preserve"> </w:t>
      </w:r>
      <w:r>
        <w:t xml:space="preserve">Working closely with suppliers in</w:t>
      </w:r>
      <w:r>
        <w:t xml:space="preserve"> </w:t>
      </w:r>
      <w:r>
        <w:rPr>
          <w:bCs/>
          <w:b/>
        </w:rPr>
        <w:t xml:space="preserve">Zimbabwe Harare</w:t>
      </w:r>
      <w:r>
        <w:t xml:space="preserve">, the</w:t>
      </w:r>
      <w:r>
        <w:t xml:space="preserve"> </w:t>
      </w:r>
      <w:r>
        <w:rPr>
          <w:bCs/>
          <w:b/>
        </w:rPr>
        <w:t xml:space="preserve">Accountant</w:t>
      </w:r>
      <w:r>
        <w:t xml:space="preserve"> </w:t>
      </w:r>
      <w:r>
        <w:t xml:space="preserve">advised management on purchasing raw materials in advance using foreign currency reserves. This strategy, known as "forward buying," allowed the company to lock in costs and mitigate the risk of local price hikes. The</w:t>
      </w:r>
      <w:r>
        <w:t xml:space="preserve"> </w:t>
      </w:r>
      <w:r>
        <w:rPr>
          <w:bCs/>
          <w:b/>
        </w:rPr>
        <w:t xml:space="preserve">Accountant</w:t>
      </w:r>
      <w:r>
        <w:t xml:space="preserve"> </w:t>
      </w:r>
      <w:r>
        <w:t xml:space="preserve">calculated the optimal holding period for inventory to minimize storage costs while maximizing protection against inflation.</w:t>
      </w:r>
      <w:r>
        <w:t xml:space="preserve"> </w:t>
      </w:r>
      <w:r>
        <w:t xml:space="preserve">### 4.3 Enhanced Tax Planning</w:t>
      </w:r>
      <w:r>
        <w:t xml:space="preserve"> </w:t>
      </w:r>
      <w:r>
        <w:t xml:space="preserve">Compliance is a major concern for any</w:t>
      </w:r>
      <w:r>
        <w:t xml:space="preserve"> </w:t>
      </w:r>
      <w:r>
        <w:rPr>
          <w:bCs/>
          <w:b/>
        </w:rPr>
        <w:t xml:space="preserve">Accountant</w:t>
      </w:r>
      <w:r>
        <w:t xml:space="preserve">. In</w:t>
      </w:r>
      <w:r>
        <w:t xml:space="preserve"> </w:t>
      </w:r>
      <w:r>
        <w:rPr>
          <w:bCs/>
          <w:b/>
        </w:rPr>
        <w:t xml:space="preserve">Zimbabwe Harare</w:t>
      </w:r>
      <w:r>
        <w:t xml:space="preserve">, the regulatory landscape shifts frequently. The</w:t>
      </w:r>
      <w:r>
        <w:t xml:space="preserve"> </w:t>
      </w:r>
      <w:r>
        <w:rPr>
          <w:bCs/>
          <w:b/>
        </w:rPr>
        <w:t xml:space="preserve">Accountant</w:t>
      </w:r>
      <w:r>
        <w:t xml:space="preserve"> </w:t>
      </w:r>
      <w:r>
        <w:t xml:space="preserve">established a routine weekly review process to ensure all filings were up-to-date with ZIMRA. Furthermore, the</w:t>
      </w:r>
      <w:r>
        <w:t xml:space="preserve"> </w:t>
      </w:r>
      <w:r>
        <w:rPr>
          <w:bCs/>
          <w:b/>
        </w:rPr>
        <w:t xml:space="preserve">Accountant</w:t>
      </w:r>
      <w:r>
        <w:t xml:space="preserve"> </w:t>
      </w:r>
      <w:r>
        <w:t xml:space="preserve">identified several tax incentives available for manufacturing firms in industrial areas of</w:t>
      </w:r>
      <w:r>
        <w:t xml:space="preserve"> </w:t>
      </w:r>
      <w:r>
        <w:rPr>
          <w:bCs/>
          <w:b/>
        </w:rPr>
        <w:t xml:space="preserve">Zimbabwe Harare</w:t>
      </w:r>
      <w:r>
        <w:t xml:space="preserve">, resulting in significant savings that were reinvested into operational efficiency.</w:t>
      </w:r>
    </w:p>
    <w:bookmarkEnd w:id="23"/>
    <w:bookmarkStart w:id="24" w:name="results-and-outcomes"/>
    <w:p>
      <w:pPr>
        <w:pStyle w:val="Heading2"/>
      </w:pPr>
      <w:r>
        <w:t xml:space="preserve">5. Results and Outcomes</w:t>
      </w:r>
    </w:p>
    <w:p>
      <w:pPr>
        <w:pStyle w:val="FirstParagraph"/>
      </w:pPr>
      <w:r>
        <w:t xml:space="preserve">The implementation of these strategies by the dedicated</w:t>
      </w:r>
      <w:r>
        <w:t xml:space="preserve"> </w:t>
      </w:r>
      <w:r>
        <w:rPr>
          <w:bCs/>
          <w:b/>
        </w:rPr>
        <w:t xml:space="preserve">Accountant</w:t>
      </w:r>
      <w:r>
        <w:t xml:space="preserve"> </w:t>
      </w:r>
      <w:r>
        <w:t xml:space="preserve">yielded measurable improvements for the company operating in</w:t>
      </w:r>
      <w:r>
        <w:t xml:space="preserve"> </w:t>
      </w:r>
      <w:r>
        <w:rPr>
          <w:bCs/>
          <w:b/>
        </w:rPr>
        <w:t xml:space="preserve">Zimbabwe Harare</w:t>
      </w:r>
      <w:r>
        <w:t xml:space="preserve">.</w:t>
      </w:r>
      <w:r>
        <w:t xml:space="preserve"> </w:t>
      </w:r>
      <w:r>
        <w:t xml:space="preserve">* **Improved Cash Flow Visibility:** Real-time reporting provided by the</w:t>
      </w:r>
      <w:r>
        <w:t xml:space="preserve"> </w:t>
      </w:r>
      <w:r>
        <w:rPr>
          <w:bCs/>
          <w:b/>
        </w:rPr>
        <w:t xml:space="preserve">Accountant</w:t>
      </w:r>
      <w:r>
        <w:t xml:space="preserve"> </w:t>
      </w:r>
      <w:r>
        <w:t xml:space="preserve">allowed management to make informed decisions about capital expenditure, reducing idle cash holdings by 20%.</w:t>
      </w:r>
      <w:r>
        <w:t xml:space="preserve"> </w:t>
      </w:r>
      <w:r>
        <w:t xml:space="preserve">* **Enhanced Profit Margins:** Through strategic hedging managed by the</w:t>
      </w:r>
      <w:r>
        <w:t xml:space="preserve"> </w:t>
      </w:r>
      <w:r>
        <w:rPr>
          <w:bCs/>
          <w:b/>
        </w:rPr>
        <w:t xml:space="preserve">Accountant</w:t>
      </w:r>
      <w:r>
        <w:t xml:space="preserve">, the company maintained a 15% higher margin compared to competitors who relied on traditional accounting methods in</w:t>
      </w:r>
      <w:r>
        <w:t xml:space="preserve"> </w:t>
      </w:r>
      <w:r>
        <w:rPr>
          <w:bCs/>
          <w:b/>
        </w:rPr>
        <w:t xml:space="preserve">Zimbabwe Harare</w:t>
      </w:r>
      <w:r>
        <w:t xml:space="preserve">.</w:t>
      </w:r>
      <w:r>
        <w:t xml:space="preserve"> </w:t>
      </w:r>
      <w:r>
        <w:t xml:space="preserve">* **Regulatory Peace of Mind:** Strict adherence to compliance protocols ensured zero penalties from ZIMRA, protecting the company’s reputation and operational license.</w:t>
      </w:r>
    </w:p>
    <w:bookmarkEnd w:id="24"/>
    <w:bookmarkStart w:id="25" w:name="Xcb81e58e4338f6a99396800d0d763844dc2b347"/>
    <w:p>
      <w:pPr>
        <w:pStyle w:val="Heading2"/>
      </w:pPr>
      <w:r>
        <w:t xml:space="preserve">6. Discussion: The Critical Role of the Accountant in Zimbabwe, Harare</w:t>
      </w:r>
    </w:p>
    <w:p>
      <w:pPr>
        <w:pStyle w:val="FirstParagraph"/>
      </w:pPr>
      <w:r>
        <w:t xml:space="preserve">This case study underscores that an</w:t>
      </w:r>
      <w:r>
        <w:t xml:space="preserve"> </w:t>
      </w:r>
      <w:r>
        <w:rPr>
          <w:bCs/>
          <w:b/>
        </w:rPr>
        <w:t xml:space="preserve">Accountant</w:t>
      </w:r>
      <w:r>
        <w:t xml:space="preserve"> </w:t>
      </w:r>
      <w:r>
        <w:t xml:space="preserve">is no longer just a number-cruncher but a strategic business partner. In the context of</w:t>
      </w:r>
      <w:r>
        <w:t xml:space="preserve"> </w:t>
      </w:r>
      <w:r>
        <w:rPr>
          <w:bCs/>
          <w:b/>
        </w:rPr>
        <w:t xml:space="preserve">Zimbabwe Harare</w:t>
      </w:r>
      <w:r>
        <w:t xml:space="preserve">, the role demands a broader skill set. The</w:t>
      </w:r>
      <w:r>
        <w:t xml:space="preserve"> </w:t>
      </w:r>
      <w:r>
        <w:rPr>
          <w:bCs/>
          <w:b/>
        </w:rPr>
        <w:t xml:space="preserve">Accountant</w:t>
      </w:r>
      <w:r>
        <w:t xml:space="preserve"> </w:t>
      </w:r>
      <w:r>
        <w:t xml:space="preserve">must be part economist, part lawyer, and part risk manager.</w:t>
      </w:r>
      <w:r>
        <w:t xml:space="preserve"> </w:t>
      </w:r>
      <w:r>
        <w:t xml:space="preserve">The unique economic conditions of</w:t>
      </w:r>
      <w:r>
        <w:t xml:space="preserve"> </w:t>
      </w:r>
      <w:r>
        <w:rPr>
          <w:bCs/>
          <w:b/>
        </w:rPr>
        <w:t xml:space="preserve">Zimbabwe Harare</w:t>
      </w:r>
      <w:r>
        <w:t xml:space="preserve"> </w:t>
      </w:r>
      <w:r>
        <w:t xml:space="preserve">require an</w:t>
      </w:r>
      <w:r>
        <w:t xml:space="preserve"> </w:t>
      </w:r>
      <w:r>
        <w:rPr>
          <w:bCs/>
          <w:b/>
        </w:rPr>
        <w:t xml:space="preserve">Accountant</w:t>
      </w:r>
      <w:r>
        <w:t xml:space="preserve"> </w:t>
      </w:r>
      <w:r>
        <w:t xml:space="preserve">who can interpret international financial reporting standards (IFRS) while navigating local fiscal policies. The case study demonstrates that without a proactive</w:t>
      </w:r>
      <w:r>
        <w:t xml:space="preserve"> </w:t>
      </w:r>
      <w:r>
        <w:rPr>
          <w:bCs/>
          <w:b/>
        </w:rPr>
        <w:t xml:space="preserve">Accountant</w:t>
      </w:r>
      <w:r>
        <w:t xml:space="preserve">, businesses in</w:t>
      </w:r>
      <w:r>
        <w:t xml:space="preserve"> </w:t>
      </w:r>
      <w:r>
        <w:rPr>
          <w:bCs/>
          <w:b/>
        </w:rPr>
        <w:t xml:space="preserve">Zimbabwe Harare</w:t>
      </w:r>
      <w:r>
        <w:t xml:space="preserve"> </w:t>
      </w:r>
      <w:r>
        <w:t xml:space="preserve">are vulnerable to external economic shocks. Conversely, with skilled financial leadership, companies can turn volatility into a competitive advantage.</w:t>
      </w:r>
    </w:p>
    <w:bookmarkEnd w:id="25"/>
    <w:bookmarkStart w:id="26" w:name="conclusion-and-recommendations"/>
    <w:p>
      <w:pPr>
        <w:pStyle w:val="Heading2"/>
      </w:pPr>
      <w:r>
        <w:t xml:space="preserve">7. Conclusion and Recommendations</w:t>
      </w:r>
    </w:p>
    <w:p>
      <w:pPr>
        <w:pStyle w:val="FirstParagraph"/>
      </w:pPr>
      <w:r>
        <w:t xml:space="preserve">The narrative of this case study confirms that professional accounting expertise is vital for business sustainability in</w:t>
      </w:r>
      <w:r>
        <w:t xml:space="preserve"> </w:t>
      </w:r>
      <w:r>
        <w:rPr>
          <w:bCs/>
          <w:b/>
        </w:rPr>
        <w:t xml:space="preserve">Zimbabwe Harare</w:t>
      </w:r>
      <w:r>
        <w:t xml:space="preserve">. For organizations operating in similar emerging markets, the following recommendations are derived from this</w:t>
      </w:r>
      <w:r>
        <w:t xml:space="preserve"> </w:t>
      </w:r>
      <w:r>
        <w:rPr>
          <w:bCs/>
          <w:b/>
        </w:rPr>
        <w:t xml:space="preserve">Accountant</w:t>
      </w:r>
      <w:r>
        <w:t xml:space="preserve"> </w:t>
      </w:r>
      <w:r>
        <w:t xml:space="preserve">case study:</w:t>
      </w:r>
      <w:r>
        <w:t xml:space="preserve"> </w:t>
      </w:r>
      <w:r>
        <w:t xml:space="preserve">1. **Invest in Technology:** Companies must equip their</w:t>
      </w:r>
      <w:r>
        <w:t xml:space="preserve"> </w:t>
      </w:r>
      <w:r>
        <w:rPr>
          <w:bCs/>
          <w:b/>
        </w:rPr>
        <w:t xml:space="preserve">Accountant</w:t>
      </w:r>
      <w:r>
        <w:t xml:space="preserve"> </w:t>
      </w:r>
      <w:r>
        <w:t xml:space="preserve">teams with software capable of handling multi-currency transactions and real-time data analysis.</w:t>
      </w:r>
      <w:r>
        <w:t xml:space="preserve"> </w:t>
      </w:r>
      <w:r>
        <w:t xml:space="preserve">2. **Continuous Professional Development:** The</w:t>
      </w:r>
      <w:r>
        <w:t xml:space="preserve"> </w:t>
      </w:r>
      <w:r>
        <w:rPr>
          <w:bCs/>
          <w:b/>
        </w:rPr>
        <w:t xml:space="preserve">Accountant</w:t>
      </w:r>
      <w:r>
        <w:t xml:space="preserve"> </w:t>
      </w:r>
      <w:r>
        <w:t xml:space="preserve">must engage in ongoing training regarding changes in Zimbabwean tax laws and international accounting standards.</w:t>
      </w:r>
      <w:r>
        <w:t xml:space="preserve"> </w:t>
      </w:r>
      <w:r>
        <w:t xml:space="preserve">3. **Strategic Integration:** The</w:t>
      </w:r>
      <w:r>
        <w:t xml:space="preserve"> </w:t>
      </w:r>
      <w:r>
        <w:rPr>
          <w:bCs/>
          <w:b/>
        </w:rPr>
        <w:t xml:space="preserve">Accountant</w:t>
      </w:r>
      <w:r>
        <w:t xml:space="preserve"> </w:t>
      </w:r>
      <w:r>
        <w:t xml:space="preserve">should be integrated into high-level decision-making processes, not just relegated to back-office functions.</w:t>
      </w:r>
      <w:r>
        <w:t xml:space="preserve"> </w:t>
      </w:r>
      <w:r>
        <w:t xml:space="preserve">In conclusion, the success of businesses in</w:t>
      </w:r>
      <w:r>
        <w:t xml:space="preserve"> </w:t>
      </w:r>
      <w:r>
        <w:rPr>
          <w:bCs/>
          <w:b/>
        </w:rPr>
        <w:t xml:space="preserve">Zimbabwe Harare</w:t>
      </w:r>
      <w:r>
        <w:t xml:space="preserve"> </w:t>
      </w:r>
      <w:r>
        <w:t xml:space="preserve">is deeply intertwined with the quality and strategic application of accounting practices. The</w:t>
      </w:r>
      <w:r>
        <w:t xml:space="preserve"> </w:t>
      </w:r>
      <w:r>
        <w:rPr>
          <w:bCs/>
          <w:b/>
        </w:rPr>
        <w:t xml:space="preserve">Accountant</w:t>
      </w:r>
      <w:r>
        <w:t xml:space="preserve"> </w:t>
      </w:r>
      <w:r>
        <w:t xml:space="preserve">serves as the compass navigating the turbulent economic waters, ensuring that enterprises remain resilient, compliant, and profitable in one of Africa’s most challenging yet dynamic markets.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Financial Leadership in Zimbabwe, Harare</dc:title>
  <dc:creator/>
  <dc:language>en</dc:language>
  <cp:keywords/>
  <dcterms:created xsi:type="dcterms:W3CDTF">2026-07-29T11:56:25Z</dcterms:created>
  <dcterms:modified xsi:type="dcterms:W3CDTF">2026-07-29T11:56:25Z</dcterms:modified>
</cp:coreProperties>
</file>

<file path=docProps/custom.xml><?xml version="1.0" encoding="utf-8"?>
<Properties xmlns="http://schemas.openxmlformats.org/officeDocument/2006/custom-properties" xmlns:vt="http://schemas.openxmlformats.org/officeDocument/2006/docPropsVTypes"/>
</file>