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Professional</w:t>
      </w:r>
      <w:r>
        <w:t xml:space="preserve"> </w:t>
      </w:r>
      <w:r>
        <w:t xml:space="preserve">Actor</w:t>
      </w:r>
      <w:r>
        <w:t xml:space="preserve"> </w:t>
      </w:r>
      <w:r>
        <w:t xml:space="preserve">in</w:t>
      </w:r>
      <w:r>
        <w:t xml:space="preserve"> </w:t>
      </w:r>
      <w:r>
        <w:t xml:space="preserve">Australia</w:t>
      </w:r>
      <w:r>
        <w:t xml:space="preserve"> </w:t>
      </w:r>
      <w:r>
        <w:t xml:space="preserve">Melbourne</w:t>
      </w:r>
    </w:p>
    <w:bookmarkStart w:id="32" w:name="Xa88821287613bc807cede0a78fe6302422e129e"/>
    <w:p>
      <w:pPr>
        <w:pStyle w:val="Heading1"/>
      </w:pPr>
      <w:r>
        <w:t xml:space="preserve">Cultural Convergence and Professional Viability: A Case Study on the Actor in Australia Melbourne</w:t>
      </w:r>
    </w:p>
    <w:p>
      <w:pPr>
        <w:pStyle w:val="FirstParagraph"/>
      </w:pPr>
      <w:r>
        <w:rPr>
          <w:bCs/>
          <w:b/>
        </w:rPr>
        <w:t xml:space="preserve">Date:</w:t>
      </w:r>
      <w:r>
        <w:t xml:space="preserve"> </w:t>
      </w:r>
      <w:r>
        <w:t xml:space="preserve">October 2023</w:t>
      </w:r>
      <w:r>
        <w:br/>
      </w:r>
      <w:r>
        <w:rPr>
          <w:bCs/>
          <w:b/>
        </w:rPr>
        <w:t xml:space="preserve">Subject:</w:t>
      </w:r>
      <w:r>
        <w:t xml:space="preserve">The contemporary landscape for a professional actor within the metropolitan region of Australia Melbourne.</w:t>
      </w:r>
      <w:r>
        <w:br/>
      </w:r>
      <w:r>
        <w:rPr>
          <w:bCs/>
          <w:b/>
        </w:rPr>
        <w:t xml:space="preserve">Status:</w:t>
      </w:r>
      <w:r>
        <w:t xml:space="preserve"> </w:t>
      </w:r>
      <w:r>
        <w:t xml:space="preserve">Complete Analysis</w:t>
      </w:r>
    </w:p>
    <w:bookmarkStart w:id="20" w:name="executive-summary"/>
    <w:p>
      <w:pPr>
        <w:pStyle w:val="Heading2"/>
      </w:pPr>
      <w:r>
        <w:t xml:space="preserve">1. Executive Summary</w:t>
      </w:r>
    </w:p>
    <w:p>
      <w:pPr>
        <w:pStyle w:val="FirstParagraph"/>
      </w:pPr>
      <w:r>
        <w:t xml:space="preserve">This document serves as a comprehensive case study examining the ecosystem, opportunities, and challenges faced by an actor operating in Australia Melbourne. While often colloquially referred to simply as "Melbourne," the region possesses a distinct cultural identity that significantly influences artistic production. The primary objective of this analysis is to elucidate how an actor can navigate the competitive yet vibrant landscape of this specific Australian city. By understanding the unique intersection of state funding, private production, and cultural diversity, an actor can better position themselves for sustainable career growth.</w:t>
      </w:r>
    </w:p>
    <w:p>
      <w:pPr>
        <w:pStyle w:val="BodyText"/>
      </w:pPr>
      <w:r>
        <w:t xml:space="preserve">The case study argues that Australia Melbourne is not merely a satellite market to Sydney but a powerhouse in its own right for theatre and independent film. For the modern actor, success requires a hybrid approach: mastering traditional stagecraft while simultaneously leveraging digital media platforms specific to the Australian market.</w:t>
      </w:r>
    </w:p>
    <w:bookmarkEnd w:id="20"/>
    <w:bookmarkStart w:id="23" w:name="Xb618647e2e89f1b23601db1057ca0ca5e1cb83d"/>
    <w:p>
      <w:pPr>
        <w:pStyle w:val="Heading2"/>
      </w:pPr>
      <w:r>
        <w:t xml:space="preserve">2. Market Overview: The Actor's Arena in Australia Melbourne</w:t>
      </w:r>
    </w:p>
    <w:p>
      <w:pPr>
        <w:pStyle w:val="FirstParagraph"/>
      </w:pPr>
      <w:r>
        <w:t xml:space="preserve">The city of Australia Melbourne is widely recognized as the cultural capital of the nation. It hosts a dense concentration of performing arts venues, including the iconic Arts Centre Melbourne, the State Theatre Company of Victoria (STC), and numerous fringe venues such as The Malthouse and Stables Theatre. This infrastructure provides a robust platform for an actor to engage with audiences ranging from local communities to international tourists.</w:t>
      </w:r>
    </w:p>
    <w:bookmarkStart w:id="21" w:name="theatre-sector-dynamics"/>
    <w:p>
      <w:pPr>
        <w:pStyle w:val="Heading3"/>
      </w:pPr>
      <w:r>
        <w:t xml:space="preserve">2.1 Theatre Sector Dynamics</w:t>
      </w:r>
    </w:p>
    <w:p>
      <w:pPr>
        <w:pStyle w:val="FirstParagraph"/>
      </w:pPr>
      <w:r>
        <w:t xml:space="preserve">Theatre remains the bedrock of training and employment for many actors in Australia Melbourne. Unlike Hollywood, where screen work is often prioritized, the Australian theatre scene is deeply respected and financially supported by government bodies such as Creative Victoria. For an actor, this means that stage roles are not merely stepping stones but viable career paths that offer artistic integrity and financial stability through touring productions.</w:t>
      </w:r>
    </w:p>
    <w:bookmarkEnd w:id="21"/>
    <w:bookmarkStart w:id="22" w:name="screen-industry-presence"/>
    <w:p>
      <w:pPr>
        <w:pStyle w:val="Heading3"/>
      </w:pPr>
      <w:r>
        <w:t xml:space="preserve">2.2 Screen Industry Presence</w:t>
      </w:r>
    </w:p>
    <w:p>
      <w:pPr>
        <w:pStyle w:val="FirstParagraph"/>
      </w:pPr>
      <w:r>
        <w:t xml:space="preserve">In recent years, Australia Melbourne has seen a surge in television and film production due to various tax incentives offered by the Australian government. Major international productions frequently choose to shoot in Melbourne, drawn by its architectural diversity and skilled crew base. For an actor, this influx creates increased demand for background artists (extras), supporting roles, and featured parts. However, it also intensifies competition.</w:t>
      </w:r>
    </w:p>
    <w:bookmarkEnd w:id="22"/>
    <w:bookmarkEnd w:id="23"/>
    <w:bookmarkStart w:id="24" w:name="profile-of-the-successful-actor"/>
    <w:p>
      <w:pPr>
        <w:pStyle w:val="Heading2"/>
      </w:pPr>
      <w:r>
        <w:t xml:space="preserve">3. Profile of the Successful Actor</w:t>
      </w:r>
    </w:p>
    <w:p>
      <w:pPr>
        <w:pStyle w:val="FirstParagraph"/>
      </w:pPr>
      <w:r>
        <w:t xml:space="preserve">To succeed in Australia Melbourne, an actor must embody a specific set of professional characteristics that align with local industry expectations.</w:t>
      </w:r>
    </w:p>
    <w:p>
      <w:pPr>
        <w:numPr>
          <w:ilvl w:val="0"/>
          <w:numId w:val="1001"/>
        </w:numPr>
        <w:pStyle w:val="Compact"/>
      </w:pPr>
      <w:r>
        <w:rPr>
          <w:bCs/>
          <w:b/>
        </w:rPr>
        <w:t xml:space="preserve">Versatility:</w:t>
      </w:r>
      <w:r>
        <w:t xml:space="preserve">The actor must be comfortable switching between naturalistic Australian accents and broader theatrical styles. The audience in Australia Melbourne appreciates authenticity but also demands high-level technical skill.</w:t>
      </w:r>
    </w:p>
    <w:p>
      <w:pPr>
        <w:numPr>
          <w:ilvl w:val="0"/>
          <w:numId w:val="1001"/>
        </w:numPr>
        <w:pStyle w:val="Compact"/>
      </w:pPr>
      <w:r>
        <w:rPr>
          <w:bCs/>
          <w:b/>
        </w:rPr>
        <w:t xml:space="preserve">Cultural Competence:</w:t>
      </w:r>
      <w:r>
        <w:t xml:space="preserve">Melbourne is one of the most multicultural cities in the world. An actor who can navigate diverse cultural narratives, speak additional languages, or understand specific cultural nuances is highly sought after by contemporary playwrights and directors.</w:t>
      </w:r>
    </w:p>
    <w:p>
      <w:pPr>
        <w:numPr>
          <w:ilvl w:val="0"/>
          <w:numId w:val="1001"/>
        </w:numPr>
        <w:pStyle w:val="Compact"/>
      </w:pPr>
      <w:r>
        <w:rPr>
          <w:bCs/>
          <w:b/>
        </w:rPr>
        <w:t xml:space="preserve">Entrepreneurial Spirit:</w:t>
      </w:r>
      <w:r>
        <w:t xml:space="preserve">Relying solely on casting calls is rarely sustainable. The successful actor in Australia Melbourne often engages in self-production, creating their own content or collaborating with other artists to develop new works.</w:t>
      </w:r>
    </w:p>
    <w:bookmarkEnd w:id="24"/>
    <w:bookmarkStart w:id="28" w:name="key-challenges-and-barriers-to-entry"/>
    <w:p>
      <w:pPr>
        <w:pStyle w:val="Heading2"/>
      </w:pPr>
      <w:r>
        <w:t xml:space="preserve">4. Key Challenges and Barriers to Entry</w:t>
      </w:r>
    </w:p>
    <w:p>
      <w:pPr>
        <w:pStyle w:val="FirstParagraph"/>
      </w:pPr>
      <w:r>
        <w:rPr>
          <w:bCs/>
          <w:b/>
        </w:rPr>
        <w:t xml:space="preserve">Note:</w:t>
      </w:r>
      <w:r>
        <w:t xml:space="preserve">The following challenges are critical for any actor considering a relocation or sustained career in Australia Melbourne.</w:t>
      </w:r>
    </w:p>
    <w:bookmarkStart w:id="25" w:name="economic-pressures"/>
    <w:p>
      <w:pPr>
        <w:pStyle w:val="Heading3"/>
      </w:pPr>
      <w:r>
        <w:t xml:space="preserve">4.1 Economic Pressures</w:t>
      </w:r>
    </w:p>
    <w:p>
      <w:pPr>
        <w:pStyle w:val="FirstParagraph"/>
      </w:pPr>
      <w:r>
        <w:t xml:space="preserve">Living costs in Australia Melbourne have risen significantly, particularly in inner-city suburbs popular with artists. Housing affordability is a major concern. Many actors must hold secondary employment ("casual work") to support their artistic pursuits. This financial pressure can sometimes lead to burnout or force actors out of the industry entirely.</w:t>
      </w:r>
    </w:p>
    <w:bookmarkEnd w:id="25"/>
    <w:bookmarkStart w:id="26" w:name="networking-and-exclusivity"/>
    <w:p>
      <w:pPr>
        <w:pStyle w:val="Heading3"/>
      </w:pPr>
      <w:r>
        <w:t xml:space="preserve">4.2 Networking and Exclusivity</w:t>
      </w:r>
    </w:p>
    <w:p>
      <w:pPr>
        <w:pStyle w:val="FirstParagraph"/>
      </w:pPr>
      <w:r>
        <w:t xml:space="preserve">The acting community in Australia Melbourne, like many tight-knit industries, relies heavily on networking. Breaking into established circles can be difficult for newcomers or those relocating from other regions. Building genuine relationships rather than transactional contacts is essential for long-term success.</w:t>
      </w:r>
    </w:p>
    <w:bookmarkEnd w:id="26"/>
    <w:bookmarkStart w:id="27" w:name="typecasting"/>
    <w:p>
      <w:pPr>
        <w:pStyle w:val="Heading3"/>
      </w:pPr>
      <w:r>
        <w:t xml:space="preserve">4.3 Typecasting</w:t>
      </w:r>
    </w:p>
    <w:p>
      <w:pPr>
        <w:pStyle w:val="FirstParagraph"/>
      </w:pPr>
      <w:r>
        <w:t xml:space="preserve">Australian media has historically struggled with diverse representation, although this is improving rapidly. Actors from minority backgrounds may face typecasting or limited opportunities unless they actively advocate for broader roles and support inclusive production companies.</w:t>
      </w:r>
    </w:p>
    <w:bookmarkEnd w:id="27"/>
    <w:bookmarkEnd w:id="28"/>
    <w:bookmarkStart w:id="29" w:name="strategic-recommendations-for-the-actor"/>
    <w:p>
      <w:pPr>
        <w:pStyle w:val="Heading2"/>
      </w:pPr>
      <w:r>
        <w:t xml:space="preserve">5. Strategic Recommendations for the Actor</w:t>
      </w:r>
    </w:p>
    <w:p>
      <w:pPr>
        <w:numPr>
          <w:ilvl w:val="0"/>
          <w:numId w:val="1002"/>
        </w:numPr>
        <w:pStyle w:val="Compact"/>
      </w:pPr>
      <w:r>
        <w:rPr>
          <w:bCs/>
          <w:b/>
        </w:rPr>
        <w:t xml:space="preserve">Prioritize Training at Local Institutions:</w:t>
      </w:r>
      <w:r>
        <w:t xml:space="preserve">Courses at institutions like RMIT University or Victorian College of the Arts (VCA) provide not only education but also invaluable networking opportunities with peers and faculty who are active in the industry.</w:t>
      </w:r>
    </w:p>
    <w:p>
      <w:pPr>
        <w:numPr>
          <w:ilvl w:val="0"/>
          <w:numId w:val="1002"/>
        </w:numPr>
        <w:pStyle w:val="Compact"/>
      </w:pPr>
      <w:r>
        <w:rPr>
          <w:bCs/>
          <w:b/>
        </w:rPr>
        <w:t xml:space="preserve">Engage with Fringe Festivals:</w:t>
      </w:r>
      <w:r>
        <w:t xml:space="preserve">The Melbourne International Comedy Festival and Melbourne Fringe are globally renowned. Participation here offers visibility to international agents and critics. An actor should view these festivals as primary stages for showcasing talent.</w:t>
      </w:r>
    </w:p>
    <w:p>
      <w:pPr>
        <w:numPr>
          <w:ilvl w:val="0"/>
          <w:numId w:val="1002"/>
        </w:numPr>
        <w:pStyle w:val="Compact"/>
      </w:pPr>
      <w:r>
        <w:rPr>
          <w:bCs/>
          <w:b/>
        </w:rPr>
        <w:t xml:space="preserve">Leverage Digital Platforms:</w:t>
      </w:r>
      <w:r>
        <w:t xml:space="preserve">Create a strong online presence tailored to the Australian market. This includes updated reels that highlight local accents and styles, as well as active engagement with casting directors via professional social media channels.</w:t>
      </w:r>
    </w:p>
    <w:p>
      <w:pPr>
        <w:numPr>
          <w:ilvl w:val="0"/>
          <w:numId w:val="1002"/>
        </w:numPr>
        <w:pStyle w:val="Compact"/>
      </w:pPr>
      <w:r>
        <w:rPr>
          <w:bCs/>
          <w:b/>
        </w:rPr>
        <w:t xml:space="preserve">Understand Union Regulations:</w:t>
      </w:r>
      <w:r>
        <w:t xml:space="preserve">Familiarize yourself with Equity Australia (the actors' union). Understanding contracts, pay rates, and working conditions is crucial for protecting one's rights in the competitive market of Australia Melbourne.</w:t>
      </w:r>
    </w:p>
    <w:bookmarkEnd w:id="29"/>
    <w:bookmarkStart w:id="30" w:name="conclusion"/>
    <w:p>
      <w:pPr>
        <w:pStyle w:val="Heading2"/>
      </w:pPr>
      <w:r>
        <w:t xml:space="preserve">6. Conclusion</w:t>
      </w:r>
    </w:p>
    <w:p>
      <w:pPr>
        <w:pStyle w:val="FirstParagraph"/>
      </w:pPr>
      <w:r>
        <w:t xml:space="preserve">The role of the actor in Australia Melbourne is complex but rewarding. It requires a blend of artistic excellence, business acumen, and cultural adaptability. While economic and competitive challenges exist, the rich theatrical heritage and growing screen industry provide ample opportunities for those who are prepared to work hard and connect deeply with the community.</w:t>
      </w:r>
    </w:p>
    <w:p>
      <w:pPr>
        <w:pStyle w:val="BodyText"/>
      </w:pPr>
      <w:r>
        <w:t xml:space="preserve">For an actor seeking to establish a career in this region, understanding the specific dynamics of Australia Melbourne is not optional; it is fundamental. By aligning their skills with the city's cultural demands and leveraging its robust support structures for the arts, an actor can thrive in one of the world's most vibrant artistic capitals.</w:t>
      </w:r>
    </w:p>
    <w:bookmarkEnd w:id="30"/>
    <w:bookmarkStart w:id="31" w:name="references-and-further-reading"/>
    <w:p>
      <w:pPr>
        <w:pStyle w:val="Heading2"/>
      </w:pPr>
      <w:r>
        <w:t xml:space="preserve">7. References and Further Reading</w:t>
      </w:r>
    </w:p>
    <w:p>
      <w:pPr>
        <w:numPr>
          <w:ilvl w:val="0"/>
          <w:numId w:val="1003"/>
        </w:numPr>
        <w:pStyle w:val="Compact"/>
      </w:pPr>
      <w:r>
        <w:t xml:space="preserve">Creative Victoria Annual Reports on Arts Funding.</w:t>
      </w:r>
    </w:p>
    <w:p>
      <w:pPr>
        <w:numPr>
          <w:ilvl w:val="0"/>
          <w:numId w:val="1003"/>
        </w:numPr>
        <w:pStyle w:val="Compact"/>
      </w:pPr>
      <w:r>
        <w:t xml:space="preserve">Australian Bureau of Statistics: Employment in Creative Industries Data.</w:t>
      </w:r>
    </w:p>
    <w:p>
      <w:pPr>
        <w:numPr>
          <w:ilvl w:val="0"/>
          <w:numId w:val="1003"/>
        </w:numPr>
        <w:pStyle w:val="Compact"/>
      </w:pPr>
      <w:r>
        <w:t xml:space="preserve">Melbourne Theatre Company Strategic Plans.</w:t>
      </w:r>
    </w:p>
    <w:p>
      <w:pPr>
        <w:numPr>
          <w:ilvl w:val="0"/>
          <w:numId w:val="1003"/>
        </w:numPr>
        <w:pStyle w:val="Compact"/>
      </w:pPr>
      <w:r>
        <w:t xml:space="preserve">RMIT University Faculty of Art and Design Industry Partnerships Overview.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Professional Actor in Australia Melbourne</dc:title>
  <dc:creator/>
  <dc:language>en</dc:language>
  <cp:keywords/>
  <dcterms:created xsi:type="dcterms:W3CDTF">2026-07-29T05:37:53Z</dcterms:created>
  <dcterms:modified xsi:type="dcterms:W3CDTF">2026-07-29T05:37:53Z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