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Landscape</w:t>
      </w:r>
      <w:r>
        <w:t xml:space="preserve"> </w:t>
      </w:r>
      <w:r>
        <w:t xml:space="preserve">of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20" w:name="X328260e3e28f3ff75cb6aadefe18163f69dd159"/>
    <w:p>
      <w:pPr>
        <w:pStyle w:val="Heading1"/>
      </w:pPr>
      <w:r>
        <w:t xml:space="preserve">The Modern Actor in the Landscape of Australia Sydney</w:t>
      </w:r>
    </w:p>
    <w:bookmarkEnd w:id="20"/>
    <w:p>
      <w:pPr>
        <w:pStyle w:val="FirstParagraph"/>
      </w:pPr>
      <w:r>
        <w:br/>
      </w:r>
    </w:p>
    <w:p>
      <w:pPr>
        <w:pStyle w:val="BodyText"/>
      </w:pPr>
      <w:r>
        <w:t xml:space="preserve">About This Case Study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This document presents a comprehensive case study regarding the professional trajectory, challenges, and opportunities facing an aspiring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within the dynamic and highly competitive entertainment hub of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. As the global entertainment landscape shifts towards digital streaming platforms and localized content production, understanding the specific ecosystem of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is paramount for any talent seeking sustainable success. This case study explores how an individual navigates this unique market, leveraging local resources while adapting to international demands.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primary focus of this analysis is the dual nature of being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 a city that serves as both a creative sanctuary and a logistical powerhouse for global film productions.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has emerged not only as the cultural capital of Australia but also as one of the Southern Hemisphere’s most significant filming locations. For the professional</w:t>
      </w:r>
      <w:r>
        <w:t xml:space="preserve"> </w:t>
      </w:r>
      <w:r>
        <w:rPr>
          <w:bCs/>
          <w:b/>
        </w:rPr>
        <w:t xml:space="preserve">Actor</w:t>
      </w:r>
      <w:r>
        <w:t xml:space="preserve">, this environment offers unparalleled access to high-budget international co-productions, yet it simultaneously demands a nuanced understanding of local union regulations, networking structures, and cultural authenticity.</w:t>
      </w:r>
    </w:p>
    <w:p>
      <w:pPr>
        <w:pStyle w:val="BodyText"/>
      </w:pPr>
      <w:r>
        <w:br/>
      </w:r>
    </w:p>
    <w:bookmarkStart w:id="21" w:name="Xf242cd9fd29ef5711c830583c99ae6defdb063e"/>
    <w:p>
      <w:pPr>
        <w:pStyle w:val="Heading2"/>
      </w:pPr>
      <w:r>
        <w:t xml:space="preserve">The Profile: Navigating Identity and Talent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To contextualize the study, we examine the journey of "Alex," a mid-career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who relocated to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five years ago. Alex represents a significant demographic of talent moving to major urban centers in hopes of breaking into global markets. The initial phase involved recognizing that being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is no longer confined to theatrical stages; it encompasses commercial work, voice-over artistry, and digital content creation.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, the competition is fierce. The city hosts a dense population of highly skilled performers. For Alex, the initial challenge was differentiation. The role of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 this region requires more than just raw talent; it requires versatility. Local casting directors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often look for "authenticity" and specific demographic representation that reflects the multicultural fabric of the city. Alex had to pivot from a generalist approach to specializing in roles that leveraged their unique background while remaining open to the broad range of character types available in local productions.</w:t>
      </w:r>
    </w:p>
    <w:p>
      <w:pPr>
        <w:pStyle w:val="BodyText"/>
      </w:pPr>
      <w:r>
        <w:br/>
      </w:r>
    </w:p>
    <w:bookmarkEnd w:id="21"/>
    <w:bookmarkStart w:id="22" w:name="Xef3b4271a9dc9419b75d7665dec58e19a299f9b"/>
    <w:p>
      <w:pPr>
        <w:pStyle w:val="Heading2"/>
      </w:pPr>
      <w:r>
        <w:t xml:space="preserve">The Ecosystem: Production and Infrastructure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infrastructure supporting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is robust. The city is home to major production hubs such as Fox Studios Australia and various independent post-production facilities. This proximity to high-level production environments provides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with the opportunity to work on set alongside international stars and directors, which is invaluable for professional development.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However, this infrastructure comes with a steep learning curve regarding union requirements.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, actors must navigate the complex landscape of Equity Australia (the performers' union). Membership in such organizations is often a prerequisite for working on major Union productions. For an</w:t>
      </w:r>
      <w:r>
        <w:t xml:space="preserve"> </w:t>
      </w:r>
      <w:r>
        <w:rPr>
          <w:bCs/>
          <w:b/>
        </w:rPr>
        <w:t xml:space="preserve">Actor</w:t>
      </w:r>
      <w:r>
        <w:t xml:space="preserve">, understanding the distinction between Union and Non-Union work is critical for career management and financial stability. The case study highlights that successful</w:t>
      </w:r>
      <w:r>
        <w:t xml:space="preserve"> </w:t>
      </w:r>
      <w:r>
        <w:rPr>
          <w:bCs/>
          <w:b/>
        </w:rPr>
        <w:t xml:space="preserve">Actor</w:t>
      </w:r>
      <w:r>
        <w:t xml:space="preserve">s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are those who treat their membership as a professional necessity rather than an optional extra.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Furthermore, the influence of tax incentives offered by the Australian government has led to an influx of international blockbusters filming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. While this boosts the local economy and creates job opportunities, it also means that leading roles are often cast internationally. Therefore,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based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must strategically position themselves for supporting roles, ensemble casts, or lead roles in domestic Australian productions that require specific local nuance.</w:t>
      </w:r>
    </w:p>
    <w:p>
      <w:pPr>
        <w:pStyle w:val="BodyText"/>
      </w:pPr>
      <w:r>
        <w:br/>
      </w:r>
    </w:p>
    <w:bookmarkEnd w:id="22"/>
    <w:bookmarkStart w:id="23" w:name="casting-practices-and-cultural-nuances"/>
    <w:p>
      <w:pPr>
        <w:pStyle w:val="Heading2"/>
      </w:pPr>
      <w:r>
        <w:t xml:space="preserve">Casting Practices and Cultural Nuances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The casting culture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differs significantly from Hollywood or London. Auditions are often conducted via self-tapes, requiring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to possess technical proficiency in recording high-quality audio and video. However, the actual audition process remains highly collaborative and improvisational. Casting directors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value naturalism over exaggerated theatricality.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case study reveals that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who attempts to mimic American accents or styles often finds themselves less employable. Instead, the market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rewards distinct local identities. Whether portraying a character from Western Sydney’s diverse communities or the coastal lifestyle of the Northern Beaches, authenticity is key.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must immerse themselves in the cultural specifics of their portrayal to resonate with local audiences and casting teams who are intimately familiar with these regional dialects and mannerisms.</w:t>
      </w:r>
    </w:p>
    <w:p>
      <w:pPr>
        <w:pStyle w:val="BodyText"/>
      </w:pPr>
      <w:r>
        <w:br/>
      </w:r>
    </w:p>
    <w:bookmarkEnd w:id="23"/>
    <w:bookmarkStart w:id="24" w:name="digital-transformation-and-marketing"/>
    <w:p>
      <w:pPr>
        <w:pStyle w:val="Heading2"/>
      </w:pPr>
      <w:r>
        <w:t xml:space="preserve">Digital Transformation and Marketing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In recent years, the role of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has expanded to include digital marketing.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, social media presence is a critical component of an</w:t>
      </w:r>
      <w:r>
        <w:t xml:space="preserve"> </w:t>
      </w:r>
      <w:r>
        <w:rPr>
          <w:bCs/>
          <w:b/>
        </w:rPr>
        <w:t xml:space="preserve">Actor</w:t>
      </w:r>
      <w:r>
        <w:t xml:space="preserve">'s portfolio. Casting agents frequently review Instagram and LinkedIn profiles to gauge an individual's personal brand and professionalism.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case study emphasizes the importance of a strong online portfolio. For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, this means maintaining updated headshots that reflect current trends, as well as hosting showreels that highlight range. The digital landscape allows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to connect directly with creators and smaller production houses in the city, bypassing traditional gatekeepers. This democratization of access has empowered many independent</w:t>
      </w:r>
      <w:r>
        <w:t xml:space="preserve"> </w:t>
      </w:r>
      <w:r>
        <w:rPr>
          <w:bCs/>
          <w:b/>
        </w:rPr>
        <w:t xml:space="preserve">Actor</w:t>
      </w:r>
      <w:r>
        <w:t xml:space="preserve">s to secure work through direct networking online.</w:t>
      </w:r>
    </w:p>
    <w:p>
      <w:pPr>
        <w:pStyle w:val="BodyText"/>
      </w:pPr>
      <w:r>
        <w:br/>
      </w:r>
    </w:p>
    <w:bookmarkEnd w:id="24"/>
    <w:bookmarkStart w:id="25" w:name="challenges-and-resilience"/>
    <w:p>
      <w:pPr>
        <w:pStyle w:val="Heading2"/>
      </w:pPr>
      <w:r>
        <w:t xml:space="preserve">Challenges and Resilience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Despite the opportunities, the life of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is fraught with challenges. The cost of living in one of the world's most expensive cities can be prohibitive. Many professional</w:t>
      </w:r>
      <w:r>
        <w:t xml:space="preserve"> </w:t>
      </w:r>
      <w:r>
        <w:rPr>
          <w:bCs/>
          <w:b/>
        </w:rPr>
        <w:t xml:space="preserve">Actor</w:t>
      </w:r>
      <w:r>
        <w:t xml:space="preserve">s find themselves working service industry jobs to sustain their artistic careers. The irregular nature of income requires financial discipline and resilience.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Additionally, the gig economy mindset is prevalent. Rejection is a daily occurrence for an</w:t>
      </w:r>
      <w:r>
        <w:t xml:space="preserve"> </w:t>
      </w:r>
      <w:r>
        <w:rPr>
          <w:bCs/>
          <w:b/>
        </w:rPr>
        <w:t xml:space="preserve">Actor</w:t>
      </w:r>
      <w:r>
        <w:t xml:space="preserve">. Building mental resilience is as important as building acting skills. Support networks within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, including acting workshops, peer groups, and mentorship programs provided by local arts organizations, play a crucial role in sustaining morale and providing continuous professional development.</w:t>
      </w:r>
    </w:p>
    <w:p>
      <w:pPr>
        <w:pStyle w:val="BodyText"/>
      </w:pPr>
      <w:r>
        <w:br/>
      </w:r>
    </w:p>
    <w:bookmarkEnd w:id="25"/>
    <w:bookmarkStart w:id="26" w:name="Xca671f5d2678197b465a44bd0273d0031215218"/>
    <w:p>
      <w:pPr>
        <w:pStyle w:val="Heading2"/>
      </w:pPr>
      <w:r>
        <w:t xml:space="preserve">Conclusion: The Future of the Actor in Australia Sydney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This case study illustrates that succeeding as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requires a multifaceted approach. It is not enough to be talented; one must be strategic, culturally aware, and digitally savvy. The unique position of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 </w:t>
      </w:r>
      <w:r>
        <w:t xml:space="preserve">as a bridge between Eastern and Western markets offers distinct advantages for the global-minded</w:t>
      </w:r>
      <w:r>
        <w:t xml:space="preserve"> </w:t>
      </w:r>
      <w:r>
        <w:rPr>
          <w:bCs/>
          <w:b/>
        </w:rPr>
        <w:t xml:space="preserve">Actor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The future for an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in this region looks promising but competitive. As streaming services continue to invest in local content, the demand for diverse and authentic performances will grow. The</w:t>
      </w:r>
      <w:r>
        <w:t xml:space="preserve"> </w:t>
      </w:r>
      <w:r>
        <w:rPr>
          <w:bCs/>
          <w:b/>
        </w:rPr>
        <w:t xml:space="preserve">Actor</w:t>
      </w:r>
      <w:r>
        <w:t xml:space="preserve"> </w:t>
      </w:r>
      <w:r>
        <w:t xml:space="preserve">who embraces the specific characteristics of life and art in</w:t>
      </w:r>
      <w:r>
        <w:t xml:space="preserve"> </w:t>
      </w:r>
      <w:r>
        <w:rPr>
          <w:bCs/>
          <w:b/>
        </w:rPr>
        <w:t xml:space="preserve">Australia Sydney</w:t>
      </w:r>
      <w:r>
        <w:t xml:space="preserve">, while maintaining professional excellence, is best positioned to thrive. Ultimately, this case study serves as a roadmap for understanding that an</w:t>
      </w:r>
      <w:r>
        <w:t xml:space="preserve"> </w:t>
      </w:r>
      <w:r>
        <w:rPr>
          <w:bCs/>
          <w:b/>
        </w:rPr>
        <w:t xml:space="preserve">Actor</w:t>
      </w:r>
      <w:r>
        <w:t xml:space="preserve">'s success in</w:t>
      </w:r>
    </w:p>
    <w:p>
      <w:pPr>
        <w:pStyle w:val="BodyText"/>
      </w:pPr>
      <w:r>
        <w:t xml:space="preserve">Australia Sydney is defined by their ability to adapt to the local ecosystem while delivering universal emotional truths through their craft.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This document confirms that the interplay between individual talent and regional infrastructure defines the career trajectory of any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Actor</w:t>
      </w:r>
      <w:r>
        <w:rPr>
          <w:iCs/>
          <w:i/>
        </w:rPr>
        <w:t xml:space="preserve"> </w:t>
      </w:r>
      <w:r>
        <w:rPr>
          <w:iCs/>
          <w:i/>
        </w:rPr>
        <w:t xml:space="preserve">seeking prominence in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Australia Sydney</w:t>
      </w:r>
      <w:r>
        <w:rPr>
          <w:iCs/>
          <w:i/>
        </w:rPr>
        <w:t xml:space="preserve">.</w:t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© Case Study Analysis. All rights reserved.</w:t>
      </w:r>
    </w:p>
    <w:p>
      <w:pPr>
        <w:pStyle w:val="BodyText"/>
      </w:pPr>
      <w:r>
        <w:br/>
      </w:r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Modern Actor in the Landscape of Australia Sydney</dc:title>
  <dc:creator/>
  <dc:language>en</dc:language>
  <cp:keywords/>
  <dcterms:created xsi:type="dcterms:W3CDTF">2026-09-23T18:31:03Z</dcterms:created>
  <dcterms:modified xsi:type="dcterms:W3CDTF">2026-09-23T18:31:03Z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