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China</w:t>
      </w:r>
      <w:r>
        <w:t xml:space="preserve"> </w:t>
      </w:r>
      <w:r>
        <w:t xml:space="preserve">Shanghai</w:t>
      </w:r>
    </w:p>
    <w:bookmarkStart w:id="34" w:name="Xd879e6e012bbfe46c3de569ce0a06a037c412f5"/>
    <w:p>
      <w:pPr>
        <w:pStyle w:val="Heading1"/>
      </w:pPr>
      <w:r>
        <w:t xml:space="preserve">Case Study Analysis: The Multifaceted Role of the Actor in Contemporary China Shanghai</w:t>
      </w:r>
    </w:p>
    <w:p>
      <w:pPr>
        <w:pStyle w:val="FirstParagraph"/>
      </w:pPr>
      <w:r>
        <w:t xml:space="preserve">: This document explores the dynamic intersection of artistic expression, cultural heritage, and commercial enterprise within the performing arts sector. Specifically, it examines how the</w:t>
      </w:r>
      <w:r>
        <w:t xml:space="preserve"> </w:t>
      </w:r>
      <w:r>
        <w:rPr>
          <w:bCs/>
          <w:b/>
        </w:rPr>
        <w:t xml:space="preserve">Actor</w:t>
      </w:r>
      <w:r>
        <w:t xml:space="preserve"> </w:t>
      </w:r>
      <w:r>
        <w:t xml:space="preserve">serves as a critical pivot point for cultural diplomacy and economic growth in one of Asia's most vibrant metropolises. By analyzing recent trends in theater production digital integration and global collaboration this case study highlights why Shanghai remains a crucial hub for theatrical innovation.</w:t>
      </w:r>
    </w:p>
    <w:bookmarkStart w:id="22" w:name="section"/>
    <w:p>
      <w:pPr>
        <w:pStyle w:val="Heading2"/>
      </w:pPr>
    </w:p>
    <w:bookmarkStart w:id="20" w:name="the-unique-landscape-of-china-shanghai"/>
    <w:p>
      <w:pPr>
        <w:pStyle w:val="Heading3"/>
      </w:pPr>
      <w:r>
        <w:t xml:space="preserve">The Unique Landscape of China Shanghai</w:t>
      </w:r>
    </w:p>
    <w:p>
      <w:pPr>
        <w:pStyle w:val="FirstParagraph"/>
      </w:pPr>
      <w:r>
        <w:t xml:space="preserve">As the economic capital of China,</w:t>
      </w:r>
    </w:p>
    <w:p>
      <w:pPr>
        <w:pStyle w:val="BodyText"/>
      </w:pPr>
      <w:r>
        <w:t xml:space="preserve">China Shanghai is not merely a financial hub but also a melting pot of East and West. Unlike Beijing, which is often viewed as the political and traditional heart of Chinese culture,</w:t>
      </w:r>
      <w:r>
        <w:t xml:space="preserve"> </w:t>
      </w:r>
      <w:r>
        <w:rPr>
          <w:bCs/>
          <w:b/>
        </w:rPr>
        <w:t xml:space="preserve">China Shanghai </w:t>
      </w:r>
      <w:r>
        <w:t xml:space="preserve">sports itself as the window to the world. This distinction profoundly influences how performing arts are produced, consumed, and perceived. The city boasts a dense network of international theaters including the Shanghai Grand Theatre Tianzifang Art Districts and numerous small-scale experimental venues this create a fertile ground for theatrical experimentation is unparalleled in mainland China.</w:t>
      </w:r>
    </w:p>
    <w:bookmarkEnd w:id="20"/>
    <w:bookmarkStart w:id="21" w:name="the-role-of-the-actor"/>
    <w:p>
      <w:pPr>
        <w:pStyle w:val="Heading3"/>
      </w:pPr>
      <w:r>
        <w:t xml:space="preserve">The Role of the Actor</w:t>
      </w:r>
    </w:p>
    <w:p>
      <w:pPr>
        <w:pStyle w:val="FirstParagraph"/>
      </w:pPr>
      <w:r>
        <w:t xml:space="preserve">In this context, the</w:t>
      </w:r>
      <w:r>
        <w:t xml:space="preserve"> </w:t>
      </w:r>
      <w:r>
        <w:rPr>
          <w:bCs/>
          <w:b/>
        </w:rPr>
        <w:t xml:space="preserve">Actor</w:t>
      </w:r>
      <w:r>
        <w:t xml:space="preserve"> is not just a performer but also a cultural ambassador. The modern Shanghai-based actor must navigate three distinct spheres: traditional Chinese opera and drama international contemporary theater and digital media performances.</w:t>
      </w:r>
    </w:p>
    <w:p>
      <w:pPr>
        <w:pStyle w:val="BodyText"/>
      </w:pPr>
      <w:r>
        <w:rPr>
          <w:bCs/>
          <w:b/>
        </w:rPr>
        <w:t xml:space="preserve">Cultural Hybridity:</w:t>
      </w:r>
      <w:r>
        <w:t xml:space="preserve"> The most significant trend in recent years is the demand for actors who can bridge cultural gaps. Productions staged in</w:t>
      </w:r>
      <w:r>
        <w:t xml:space="preserve"> </w:t>
      </w:r>
      <w:r>
        <w:rPr>
          <w:bCs/>
          <w:b/>
        </w:rPr>
        <w:t xml:space="preserve">China Shanghai </w:t>
      </w:r>
      <w:r>
        <w:t xml:space="preserve">often co-produce with European or American companies. For instance, a German director might collaborate with Chinese actors to reinterpret Shakespeare or Brecht. The actor here must possess not only vocal and physical discipline but also a deep understanding of cross-cultural nuances they are the primary vehicle through which international audiences access local sentiment, and vice versa.</w:t>
      </w:r>
    </w:p>
    <w:p>
      <w:pPr>
        <w:pStyle w:val="BodyText"/>
      </w:pPr>
      <w:r>
        <w:rPr>
          <w:bCs/>
          <w:b/>
        </w:rPr>
        <w:t xml:space="preserve">Digital Integration:</w:t>
      </w:r>
      <w:r>
        <w:t xml:space="preserve"> </w:t>
      </w:r>
      <w:r>
        <w:rPr>
          <w:bCs/>
          <w:b/>
        </w:rPr>
        <w:t xml:space="preserve">China Shanghai</w:t>
      </w:r>
      <w:r>
        <w:t xml:space="preserve"> is a leader in smart city technology, and this extends to the arts. Actors are increasingly required to interact with motion capture technologies augmented reality (AR) sets during rehearsals and performances. This technological integration demands that actors adapt their performance styles to include non-human elements, such as interacting with holographic counterparts or virtual environments. The</w:t>
      </w:r>
      <w:r>
        <w:t xml:space="preserve"> </w:t>
      </w:r>
      <w:r>
        <w:rPr>
          <w:bCs/>
          <w:b/>
        </w:rPr>
        <w:t xml:space="preserve">Actor</w:t>
      </w:r>
      <w:r>
        <w:t xml:space="preserve"> in Shanghai is thus becoming a hybrid artist performer and technologist.</w:t>
      </w:r>
    </w:p>
    <w:bookmarkEnd w:id="21"/>
    <w:bookmarkEnd w:id="22"/>
    <w:bookmarkStart w:id="25" w:name="section-1"/>
    <w:p>
      <w:pPr>
        <w:pStyle w:val="Heading2"/>
      </w:pPr>
    </w:p>
    <w:bookmarkStart w:id="24" w:name="casestudy-the-neon-drift-production"/>
    <w:p>
      <w:pPr>
        <w:pStyle w:val="Heading3"/>
      </w:pPr>
      <w:bookmarkStart w:id="23" w:name="case_study"/>
      <w:bookmarkEnd w:id="23"/>
      <w:r>
        <w:t xml:space="preserve">Casestudy: "The Neon Drift" Production</w:t>
      </w:r>
    </w:p>
    <w:p>
      <w:pPr>
        <w:pStyle w:val="FirstParagraph"/>
      </w:pPr>
      <w:r>
        <w:t xml:space="preserve">To illustrate these points, let us examine a hypothetical but representative case study titled "</w:t>
      </w:r>
      <w:r>
        <w:rPr>
          <w:iCs/>
          <w:i/>
        </w:rPr>
        <w:t xml:space="preserve">The Neon Drift.</w:t>
      </w:r>
      <w:r>
        <w:t xml:space="preserve">" This production was staged in 2023 at the Shanghai International Culture City venue. It aimed to explore themes of urban isolation and connection through a blend of physical theater and live-streamed digital narratives.</w:t>
      </w:r>
    </w:p>
    <w:p>
      <w:pPr>
        <w:pStyle w:val="BodyText"/>
      </w:pPr>
      <w:r>
        <w:rPr>
          <w:bCs/>
          <w:b/>
        </w:rPr>
        <w:t xml:space="preserve">Production Context:</w:t>
      </w:r>
      <w:r>
        <w:t xml:space="preserve"> Directed by a renowned Chinese playwright with extensive experience in</w:t>
      </w:r>
      <w:r>
        <w:t xml:space="preserve"> </w:t>
      </w:r>
      <w:r>
        <w:rPr>
          <w:bCs/>
          <w:b/>
        </w:rPr>
        <w:t xml:space="preserve">China Shanghai's</w:t>
      </w:r>
      <w:r>
        <w:t xml:space="preserve"> experimental scene, the production featured an ensemble cast of five professional actors. The goal was to create a show that could be performed live for physical audiences and simultaneously broadcasted interactively to online viewers via major Chinese social media platforms.</w:t>
      </w:r>
    </w:p>
    <w:p>
      <w:pPr>
        <w:pStyle w:val="BodyText"/>
      </w:pPr>
      <w:r>
        <w:rPr>
          <w:bCs/>
          <w:b/>
        </w:rPr>
        <w:t xml:space="preserve">The Challenge:</w:t>
      </w:r>
      <w:r>
        <w:t xml:space="preserve"> The primary challenge was maintaining emotional authenticity while interacting with digital avatars projected in real-time. The actors had to adjust their pacing and vocal projection because half of their audience was experiencing the performance through screens rather than directly. Furthermore, the script included improvisational segments where online comments dictated plot twists requiring actors to think on their feet without breaking character.</w:t>
      </w:r>
    </w:p>
    <w:p>
      <w:pPr>
        <w:pStyle w:val="BodyText"/>
      </w:pPr>
      <w:r>
        <w:rPr>
          <w:bCs/>
          <w:b/>
        </w:rPr>
        <w:t xml:space="preserve">The Execution:</w:t>
      </w:r>
      <w:r>
        <w:t xml:space="preserve"> The casting process for "</w:t>
      </w:r>
      <w:r>
        <w:rPr>
          <w:iCs/>
          <w:i/>
        </w:rPr>
        <w:t xml:space="preserve">The Neon Drift</w:t>
      </w:r>
      <w:r>
        <w:t xml:space="preserve">" was rigorous. It sought actors who were not only classically trained in drama but also comfortable with social media and digital tools. One key actor, a veteran of traditional Chinese theater, underwent intensive training in camera acting and virtual set navigation. This transition highlighted the evolving skill set required for an</w:t>
      </w:r>
      <w:r>
        <w:t xml:space="preserve"> </w:t>
      </w:r>
      <w:r>
        <w:rPr>
          <w:bCs/>
          <w:b/>
        </w:rPr>
        <w:t xml:space="preserve">Actor </w:t>
      </w:r>
      <w:r>
        <w:t xml:space="preserve">in modern Shanghai.</w:t>
      </w:r>
    </w:p>
    <w:p>
      <w:pPr>
        <w:pStyle w:val="BodyText"/>
      </w:pPr>
      <w:r>
        <w:rPr>
          <w:bCs/>
          <w:b/>
        </w:rPr>
        <w:t xml:space="preserve">The Result:</w:t>
      </w:r>
      <w:r>
        <w:t xml:space="preserve"> The production was a commercial success it sold out its physical run and garnered millions of views online. Critics praised the seamless integration of traditional acting techniques with new media formats. The actor who played the lead role received critical acclaim for their ability to convey subtle emotional shifts both on stage and through facial expressions captured by high-definition cameras.</w:t>
      </w:r>
    </w:p>
    <w:bookmarkEnd w:id="24"/>
    <w:bookmarkEnd w:id="25"/>
    <w:bookmarkStart w:id="27" w:name="section-2"/>
    <w:p>
      <w:pPr>
        <w:pStyle w:val="Heading2"/>
      </w:pPr>
    </w:p>
    <w:bookmarkStart w:id="26" w:name="economic-and-cultural-impact"/>
    <w:p>
      <w:pPr>
        <w:pStyle w:val="Heading3"/>
      </w:pPr>
      <w:r>
        <w:t xml:space="preserve">Economic and Cultural Impact</w:t>
      </w:r>
    </w:p>
    <w:p>
      <w:pPr>
        <w:pStyle w:val="FirstParagraph"/>
      </w:pPr>
      <w:r>
        <w:t xml:space="preserve">The success of productions like "</w:t>
      </w:r>
      <w:r>
        <w:rPr>
          <w:iCs/>
          <w:i/>
        </w:rPr>
        <w:t xml:space="preserve">The Neon Drift</w:t>
      </w:r>
      <w:r>
        <w:t xml:space="preserve">" underscores the economic viability of investing in high-quality theatrical talent in</w:t>
      </w:r>
      <w:r>
        <w:t xml:space="preserve"> </w:t>
      </w:r>
      <w:r>
        <w:rPr>
          <w:bCs/>
          <w:b/>
        </w:rPr>
        <w:t xml:space="preserve">China Shanghai.</w:t>
      </w:r>
      <w:r>
        <w:t xml:space="preserve"> The city’s government actively supports the performing arts as a means to enhance its soft power. Subsidies are available for co-productions that feature local actors working with international partners. This policy encourages innovation and ensures that the</w:t>
      </w:r>
      <w:r>
        <w:t xml:space="preserve"> </w:t>
      </w:r>
      <w:r>
        <w:rPr>
          <w:bCs/>
          <w:b/>
        </w:rPr>
        <w:t xml:space="preserve">Actor </w:t>
      </w:r>
      <w:r>
        <w:t xml:space="preserve">remains at the forefront of cultural exchange.</w:t>
      </w:r>
    </w:p>
    <w:p>
      <w:pPr>
        <w:pStyle w:val="BodyText"/>
      </w:pPr>
      <w:r>
        <w:t xml:space="preserve">Moreover, the rise of musical theater in</w:t>
      </w:r>
      <w:r>
        <w:t xml:space="preserve"> </w:t>
      </w:r>
      <w:r>
        <w:rPr>
          <w:bCs/>
          <w:b/>
        </w:rPr>
        <w:t xml:space="preserve">China Shanghai</w:t>
      </w:r>
      <w:r>
        <w:t xml:space="preserve"> has created a new market for performers who can sing dance and act. The city hosts several large-scale musical productions that rival Broadway or West End standards. These productions require actors with versatile skill sets further expanding the definition of what it means to be an</w:t>
      </w:r>
      <w:r>
        <w:t xml:space="preserve"> </w:t>
      </w:r>
      <w:r>
        <w:rPr>
          <w:bCs/>
          <w:b/>
        </w:rPr>
        <w:t xml:space="preserve">Actor</w:t>
      </w:r>
      <w:r>
        <w:t xml:space="preserve"> in this region.</w:t>
      </w:r>
    </w:p>
    <w:bookmarkEnd w:id="26"/>
    <w:bookmarkEnd w:id="27"/>
    <w:bookmarkStart w:id="33" w:name="section-3"/>
    <w:p>
      <w:pPr>
        <w:pStyle w:val="Heading2"/>
      </w:pPr>
    </w:p>
    <w:p>
      <w:pPr>
        <w:pStyle w:val="FirstParagraph"/>
      </w:pPr>
      <w:r>
        <w:t xml:space="preserve">The case study of the</w:t>
      </w:r>
      <w:r>
        <w:t xml:space="preserve"> </w:t>
      </w:r>
      <w:bookmarkStart w:id="28" w:name="case_study"/>
      <w:bookmarkEnd w:id="28"/>
      <w:r>
        <w:rPr>
          <w:iCs/>
          <w:i/>
        </w:rPr>
        <w:t xml:space="preserve">Casestudy</w:t>
      </w:r>
      <w:r>
        <w:t xml:space="preserve"> "The Neon Drift" clearly demonstrates that the role of the actor is undergoing significant transformation. In</w:t>
      </w:r>
    </w:p>
    <w:p>
      <w:pPr>
        <w:pStyle w:val="BodyText"/>
      </w:pPr>
      <w:r>
        <w:t xml:space="preserve">China Shanghai, this transformation is driven by a unique combination of technological advancement global artistic collaboration and deep-rooted cultural traditions.</w:t>
      </w:r>
    </w:p>
    <w:p>
      <w:pPr>
        <w:pStyle w:val="BodyText"/>
      </w:pPr>
      <w:r>
        <w:t xml:space="preserve">The city provides an ideal ecosystem for actors to experiment with new forms of expression. Whether performing in a historic theater or creating content for digital platforms, the</w:t>
      </w:r>
      <w:r>
        <w:t xml:space="preserve"> </w:t>
      </w:r>
      <w:r>
        <w:rPr>
          <w:bCs/>
          <w:b/>
        </w:rPr>
        <w:t xml:space="preserve">Actor</w:t>
      </w:r>
      <w:r>
        <w:t xml:space="preserve"> plays a pivotal role in shaping the cultural narrative of one of Asia’s most dynamic cities. For industry stakeholders producers and investors recognizing the strategic importance of investing in actor training and cross-disciplinary collaboration is essential for future success.</w:t>
      </w:r>
    </w:p>
    <w:p>
      <w:pPr>
        <w:pStyle w:val="BodyText"/>
      </w:pPr>
      <w:r>
        <w:t xml:space="preserve">In conclusion, the intersection of art technology and commerce in</w:t>
      </w:r>
      <w:r>
        <w:t xml:space="preserve"> </w:t>
      </w:r>
      <w:r>
        <w:rPr>
          <w:bCs/>
          <w:b/>
        </w:rPr>
        <w:t xml:space="preserve">China Shanghai</w:t>
      </w:r>
      <w:r>
        <w:t xml:space="preserve"> creates a unique landscape where the traditional boundaries of theater are constantly being redefined. The modern</w:t>
      </w:r>
      <w:r>
        <w:t xml:space="preserve"> </w:t>
      </w:r>
      <w:bookmarkStart w:id="29" w:name="case_study"/>
      <w:bookmarkEnd w:id="29"/>
      <w:r>
        <w:rPr>
          <w:iCs/>
          <w:i/>
        </w:rPr>
        <w:t xml:space="preserve">Casestudy</w:t>
      </w:r>
      <w:r>
        <w:t xml:space="preserve"> approach to analyzing this phenomenon reveals that flexibility adaptability and cross-cultural competence are no longer optional for performers but essential requirements. As Shanghai continues to position itself as a global center for culture the</w:t>
      </w:r>
      <w:r>
        <w:t xml:space="preserve"> </w:t>
      </w:r>
      <w:r>
        <w:rPr>
          <w:bCs/>
          <w:b/>
        </w:rPr>
        <w:t xml:space="preserve">Actor </w:t>
      </w:r>
      <w:r>
        <w:t xml:space="preserve">will remain at the heart of this evolving story serving as both a mirror reflecting societal changes and a beacon guiding future artistic directions.</w:t>
      </w:r>
    </w:p>
    <w:bookmarkStart w:id="32" w:name="casestudy"/>
    <w:p>
      <w:pPr>
        <w:pStyle w:val="Heading3"/>
      </w:pPr>
      <w:r>
        <w:t xml:space="preserve">Casestudy</w:t>
      </w:r>
    </w:p>
    <w:p>
      <w:pPr>
        <w:pStyle w:val="FirstParagraph"/>
      </w:pPr>
      <w:r>
        <w:t xml:space="preserve">The specific focus on</w:t>
      </w:r>
      <w:r>
        <w:t xml:space="preserve"> </w:t>
      </w:r>
      <w:bookmarkStart w:id="30" w:name="case_study"/>
      <w:bookmarkEnd w:id="30"/>
      <w:r>
        <w:rPr>
          <w:bCs/>
          <w:b/>
        </w:rPr>
        <w:t xml:space="preserve">Casestudy</w:t>
      </w:r>
      <w:r>
        <w:t xml:space="preserve"> methodologies allows us to isolate variables such as audience engagement metrics and technological integration costs. By applying these rigorous analytical frameworks we gain deeper insights into why certain productions thrive while others fail. This level of detail is crucial for anyone looking to understand the broader implications of the performing arts industry in</w:t>
      </w:r>
      <w:r>
        <w:t xml:space="preserve"> </w:t>
      </w:r>
      <w:r>
        <w:rPr>
          <w:bCs/>
          <w:b/>
        </w:rPr>
        <w:t xml:space="preserve">China Shanghai.</w:t>
      </w:r>
    </w:p>
    <w:p>
      <w:pPr>
        <w:pStyle w:val="BodyText"/>
      </w:pPr>
      <w:r>
        <w:t xml:space="preserve">In summary, this document has analyzed how the</w:t>
      </w:r>
      <w:r>
        <w:t xml:space="preserve"> </w:t>
      </w:r>
      <w:r>
        <w:rPr>
          <w:bCs/>
          <w:b/>
        </w:rPr>
        <w:t xml:space="preserve">Actor</w:t>
      </w:r>
      <w:r>
        <w:t xml:space="preserve"> function adapts to the unique demands of a globalized metropolis like</w:t>
      </w:r>
      <w:r>
        <w:t xml:space="preserve"> </w:t>
      </w:r>
      <w:bookmarkStart w:id="31" w:name="case_study"/>
      <w:bookmarkEnd w:id="31"/>
      <w:r>
        <w:rPr>
          <w:iCs/>
          <w:i/>
        </w:rPr>
        <w:t xml:space="preserve">Casestudy</w:t>
      </w:r>
      <w:r>
        <w:t xml:space="preserve"> </w:t>
      </w:r>
      <w:r>
        <w:rPr>
          <w:bCs/>
          <w:b/>
        </w:rPr>
        <w:t xml:space="preserve">Casestudy</w:t>
      </w:r>
      <w:r>
        <w:t xml:space="preserve">. It highlights that success in this domain requires more than just talent it demands an understanding of cultural nuance technological proficiency and business acumen. As we look to the future, the continued evolution of these roles promises to enrich both local communities and global audiences alike.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Actor in China Shanghai</dc:title>
  <dc:creator/>
  <dc:language>en</dc:language>
  <cp:keywords/>
  <dcterms:created xsi:type="dcterms:W3CDTF">2026-07-29T07:26:44Z</dcterms:created>
  <dcterms:modified xsi:type="dcterms:W3CDTF">2026-07-29T07:26:44Z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