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Iran</w:t>
      </w:r>
      <w:r>
        <w:t xml:space="preserve"> </w:t>
      </w:r>
      <w:r>
        <w:t xml:space="preserve">Tehran</w:t>
      </w:r>
    </w:p>
    <w:bookmarkStart w:id="31" w:name="Xa93334c3644a549fb3d29c139d93789f830cf39"/>
    <w:p>
      <w:pPr>
        <w:pStyle w:val="Heading1"/>
      </w:pPr>
      <w:r>
        <w:t xml:space="preserve">The Stage Under Pressure: A Case Study on the Actor in Iran Tehran</w:t>
      </w:r>
    </w:p>
    <w:p>
      <w:pPr>
        <w:pStyle w:val="FirstParagraph"/>
      </w:pPr>
      <w:r>
        <w:rPr>
          <w:bCs/>
          <w:b/>
        </w:rPr>
        <w:t xml:space="preserve">Date:</w:t>
      </w:r>
      <w:r>
        <w:t xml:space="preserve"> </w:t>
      </w:r>
      <w:r>
        <w:t xml:space="preserve">October 2023</w:t>
      </w:r>
      <w:r>
        <w:br/>
      </w:r>
      <w:r>
        <w:rPr>
          <w:bCs/>
          <w:b/>
        </w:rPr>
        <w:t xml:space="preserve">Subject:</w:t>
      </w:r>
      <w:r>
        <w:t xml:space="preserve">The Professional and Artistic Trajectory of the Actor in Iran Tehran</w:t>
      </w:r>
    </w:p>
    <w:bookmarkStart w:id="20" w:name="executive-summary"/>
    <w:p>
      <w:pPr>
        <w:pStyle w:val="Heading2"/>
      </w:pPr>
      <w:r>
        <w:t xml:space="preserve">1. Executive Summary</w:t>
      </w:r>
    </w:p>
    <w:p>
      <w:pPr>
        <w:pStyle w:val="FirstParagraph"/>
      </w:pPr>
      <w:r>
        <w:t xml:space="preserve">This case study examines the multifaceted role of the Actor within the socio-political and cultural context of Iran Tehran. The city, as a sprawling metropolis with deep historical roots and modern complexities, serves as both a backdrop and a catalyst for theatrical expression. The Actor in this region operates at the intersection of ancient Persian poetic traditions, contemporary political scrutiny, and global digital connectivity. This document explores how the Actor navigates censorship, leverages technology to bypass traditional gatekeepers, and utilizes performance art as a medium for social commentary.</w:t>
      </w:r>
    </w:p>
    <w:bookmarkEnd w:id="20"/>
    <w:bookmarkStart w:id="21" w:name="contextual-background"/>
    <w:p>
      <w:pPr>
        <w:pStyle w:val="Heading2"/>
      </w:pPr>
      <w:r>
        <w:t xml:space="preserve">2. Contextual Background</w:t>
      </w:r>
    </w:p>
    <w:p>
      <w:pPr>
        <w:pStyle w:val="FirstParagraph"/>
      </w:pPr>
      <w:r>
        <w:t xml:space="preserve">Tehran is not merely a geographic location; it is a cultural battleground. Since the Iranian Revolution of 1979, the arts sector has faced rigorous regulation by state bodies such as the Ministry of Culture and Islamic Guidance. However, this environment has fostered a unique resilience within the theatrical community. The Actor in Iran Tehran does not simply perform scripts; they interpret subtext, encode meaning through symbolism, and engage in a constant dialogue with an audience that is highly literate in political nuance.</w:t>
      </w:r>
    </w:p>
    <w:p>
      <w:pPr>
        <w:pStyle w:val="BodyText"/>
      </w:pPr>
      <w:r>
        <w:t xml:space="preserve">The city’s vibrant café culture, university campuses, and private homes have historically served as alternative stages. These spaces allow the Actor to experiment beyond the formal constraints of public theaters. The juxtaposition of strict state ideologies with a youthful, educated populace creates a dynamic tension that defines the modern Iranian theatrical experience.</w:t>
      </w:r>
    </w:p>
    <w:bookmarkEnd w:id="21"/>
    <w:bookmarkStart w:id="22" w:name="Xdb5409ffd732389dac55280274e26e53002bb6f"/>
    <w:p>
      <w:pPr>
        <w:pStyle w:val="Heading2"/>
      </w:pPr>
      <w:r>
        <w:t xml:space="preserve">3. The Role and Responsibilities of the Actor</w:t>
      </w:r>
    </w:p>
    <w:p>
      <w:pPr>
        <w:pStyle w:val="FirstParagraph"/>
      </w:pPr>
      <w:r>
        <w:t xml:space="preserve">In this specific context, the definition of an Actor extends beyond traditional acting techniques. The case study identifies three primary dimensions of their role:</w:t>
      </w:r>
    </w:p>
    <w:p>
      <w:pPr>
        <w:numPr>
          <w:ilvl w:val="0"/>
          <w:numId w:val="1001"/>
        </w:numPr>
        <w:pStyle w:val="Compact"/>
      </w:pPr>
      <w:r>
        <w:rPr>
          <w:bCs/>
          <w:b/>
        </w:rPr>
        <w:t xml:space="preserve">The Cultural Custodian:</w:t>
      </w:r>
      <w:r>
        <w:t xml:space="preserve"> The Actor is responsible for preserving and revitalizing classical Persian literature (such as the works of Hafez, Rumi, and Saadi) within modern frameworks. This requires a deep understanding of poetry, rhythm, and historical context.</w:t>
      </w:r>
    </w:p>
    <w:p>
      <w:pPr>
        <w:numPr>
          <w:ilvl w:val="0"/>
          <w:numId w:val="1001"/>
        </w:numPr>
        <w:pStyle w:val="Compact"/>
      </w:pPr>
      <w:r>
        <w:rPr>
          <w:bCs/>
          <w:b/>
        </w:rPr>
        <w:t xml:space="preserve">The Social Commentator:</w:t>
      </w:r>
      <w:r>
        <w:t xml:space="preserve"> Through allegory and metaphor, the Actor addresses contemporary issues such as gender rights (exemplified by the Women, Life, Freedom movement), economic instability, and generational conflict. This role often carries significant professional risk.</w:t>
      </w:r>
    </w:p>
    <w:p>
      <w:pPr>
        <w:numPr>
          <w:ilvl w:val="0"/>
          <w:numId w:val="1001"/>
        </w:numPr>
        <w:pStyle w:val="Compact"/>
      </w:pPr>
      <w:r>
        <w:rPr>
          <w:bCs/>
          <w:b/>
        </w:rPr>
        <w:t xml:space="preserve">The Digital Pioneer:</w:t>
      </w:r>
      <w:r>
        <w:t xml:space="preserve"> With increasing internet restrictions and international sanctions limiting physical travel, the Actor has turned to digital platforms. Social media channels like Instagram and Telegram have become vital tools for networking, promoting performances, and even staging virtual theatre.</w:t>
      </w:r>
    </w:p>
    <w:bookmarkEnd w:id="22"/>
    <w:bookmarkStart w:id="23" w:name="Xfa8b2aaf29dbe2e66272e1e34599f423a7c0a72"/>
    <w:p>
      <w:pPr>
        <w:pStyle w:val="Heading2"/>
      </w:pPr>
      <w:r>
        <w:t xml:space="preserve">4. Challenges Faced by the Actor in Iran Tehran</w:t>
      </w:r>
    </w:p>
    <w:p>
      <w:pPr>
        <w:pStyle w:val="FirstParagraph"/>
      </w:pPr>
      <w:r>
        <w:rPr>
          <w:bCs/>
          <w:b/>
        </w:rPr>
        <w:t xml:space="preserve">Censorship and Regulation:</w:t>
      </w:r>
      <w:r>
        <w:t xml:space="preserve"> Every theatrical production must undergo a rigorous approval process. Scripts are often modified, and certain topics are deemed sensitive. For the Actor, this means mastering the art of implication. A pause in delivery or a specific gesture can carry as much weight as dialogue.</w:t>
      </w:r>
    </w:p>
    <w:p>
      <w:pPr>
        <w:numPr>
          <w:ilvl w:val="0"/>
          <w:numId w:val="1002"/>
        </w:numPr>
        <w:pStyle w:val="Compact"/>
      </w:pPr>
      <w:r>
        <w:rPr>
          <w:bCs/>
          <w:b/>
        </w:rPr>
        <w:t xml:space="preserve">Economic Instability:</w:t>
      </w:r>
      <w:r>
        <w:t xml:space="preserve"> High inflation rates and currency devaluation have impacted the purchasing power of theatre-going audiences. Many Actors struggle to sustain a career solely through stage performances, leading many to take on secondary employment or freelance work in film and television.</w:t>
      </w:r>
    </w:p>
    <w:p>
      <w:pPr>
        <w:numPr>
          <w:ilvl w:val="0"/>
          <w:numId w:val="1002"/>
        </w:numPr>
        <w:pStyle w:val="Compact"/>
      </w:pPr>
      <w:r>
        <w:rPr>
          <w:bCs/>
          <w:b/>
        </w:rPr>
        <w:t xml:space="preserve">International Isolation:</w:t>
      </w:r>
      <w:r>
        <w:t xml:space="preserve"> Sanctions have made it difficult for Actors from Iran Tehran to attend international festivals or collaborate with foreign productions. This isolation limits cross-cultural exchange but has also spurred a strong focus on domestic innovation.</w:t>
      </w:r>
    </w:p>
    <w:p>
      <w:pPr>
        <w:numPr>
          <w:ilvl w:val="0"/>
          <w:numId w:val="1002"/>
        </w:numPr>
        <w:pStyle w:val="Compact"/>
      </w:pPr>
      <w:r>
        <w:rPr>
          <w:bCs/>
          <w:b/>
        </w:rPr>
        <w:t xml:space="preserve">Social Stigma:</w:t>
      </w:r>
      <w:r>
        <w:t xml:space="preserve"> Despite the popularity of cinema, theatre is sometimes viewed as a niche or unstable career path. The Actor must navigate societal expectations regarding "respectable" professions while pursuing artistic passion.</w:t>
      </w:r>
    </w:p>
    <w:bookmarkEnd w:id="23"/>
    <w:bookmarkStart w:id="27" w:name="strategic-adaptations-and-innovations"/>
    <w:p>
      <w:pPr>
        <w:pStyle w:val="Heading2"/>
      </w:pPr>
      <w:r>
        <w:t xml:space="preserve">5. Strategic Adaptations and Innovations</w:t>
      </w:r>
    </w:p>
    <w:p>
      <w:pPr>
        <w:pStyle w:val="FirstParagraph"/>
      </w:pPr>
      <w:r>
        <w:t xml:space="preserve">The Actor in Iran Tehran has demonstrated remarkable adaptability. Key strategies include:</w:t>
      </w:r>
    </w:p>
    <w:bookmarkStart w:id="24" w:name="a.-the-rise-of-independent-theatre"/>
    <w:p>
      <w:pPr>
        <w:pStyle w:val="Heading3"/>
      </w:pPr>
      <w:r>
        <w:t xml:space="preserve">A. The Rise of Independent Theatre</w:t>
      </w:r>
    </w:p>
    <w:p>
      <w:pPr>
        <w:pStyle w:val="FirstParagraph"/>
      </w:pPr>
      <w:r>
        <w:t xml:space="preserve">Bypassing state-funded institutions, many Actors organize independent shows in private venues, universities, and cultural centers. These productions often feature emerging playwrights and experimental formats that challenge conventional norms.</w:t>
      </w:r>
    </w:p>
    <w:bookmarkEnd w:id="24"/>
    <w:bookmarkStart w:id="25" w:name="b.-digital-storytelling"/>
    <w:p>
      <w:pPr>
        <w:pStyle w:val="Heading3"/>
      </w:pPr>
      <w:r>
        <w:t xml:space="preserve">B. Digital Storytelling</w:t>
      </w:r>
    </w:p>
    <w:p>
      <w:pPr>
        <w:pStyle w:val="FirstParagraph"/>
      </w:pPr>
      <w:r>
        <w:t xml:space="preserve">The pandemic accelerated the adoption of digital platforms. Actors have collaborated with directors to create short-form video content, interactive web series, and live-streamed readings. This democratization of access has allowed them to reach audiences both within Iran and in the diaspora.</w:t>
      </w:r>
    </w:p>
    <w:bookmarkEnd w:id="25"/>
    <w:bookmarkStart w:id="26" w:name="c.-collaborative-networks"/>
    <w:p>
      <w:pPr>
        <w:pStyle w:val="Heading3"/>
      </w:pPr>
      <w:r>
        <w:t xml:space="preserve">C. Collaborative Networks</w:t>
      </w:r>
    </w:p>
    <w:p>
      <w:pPr>
        <w:pStyle w:val="FirstParagraph"/>
      </w:pPr>
      <w:r>
        <w:t xml:space="preserve">The formation of actor unions and informal networks has provided mutual support for legal challenges, resource sharing, and artistic collaboration. These groups advocate for artistic freedom while maintaining a low profile to avoid severe repercussions.</w:t>
      </w:r>
    </w:p>
    <w:bookmarkEnd w:id="26"/>
    <w:bookmarkEnd w:id="27"/>
    <w:bookmarkStart w:id="28" w:name="case-examples-notable-trends-in-tehran"/>
    <w:p>
      <w:pPr>
        <w:pStyle w:val="Heading2"/>
      </w:pPr>
      <w:r>
        <w:t xml:space="preserve">6. Case Examples: Notable Trends in Tehran</w:t>
      </w:r>
    </w:p>
    <w:p>
      <w:pPr>
        <w:pStyle w:val="FirstParagraph"/>
      </w:pPr>
      <w:r>
        <w:rPr>
          <w:bCs/>
          <w:b/>
        </w:rPr>
        <w:t xml:space="preserve">The "Micro-Theatre" Movement:</w:t>
      </w:r>
      <w:r>
        <w:t xml:space="preserve"> Small-scale performances in intimate settings have gained popularity. Actors utilize minimal sets and maximal emotional intensity, relying on the audience's imagination. This approach reduces costs and allows for greater creative freedom.</w:t>
      </w:r>
    </w:p>
    <w:p>
      <w:pPr>
        <w:pStyle w:val="BodyText"/>
      </w:pPr>
      <w:r>
        <w:rPr>
          <w:bCs/>
          <w:b/>
        </w:rPr>
        <w:t xml:space="preserve">Cinematic Crossover:</w:t>
      </w:r>
      <w:r>
        <w:t xml:space="preserve"> Many successful Actors in Iran Tehran transition between stage and screen. Iranian cinema is renowned globally, providing a platform for Actors to gain recognition that they may then leverage to fund or promote theatrical projects.</w:t>
      </w:r>
    </w:p>
    <w:bookmarkEnd w:id="28"/>
    <w:bookmarkStart w:id="29" w:name="impact-on-society"/>
    <w:p>
      <w:pPr>
        <w:pStyle w:val="Heading2"/>
      </w:pPr>
      <w:r>
        <w:t xml:space="preserve">7. Impact on Society</w:t>
      </w:r>
    </w:p>
    <w:p>
      <w:pPr>
        <w:pStyle w:val="FirstParagraph"/>
      </w:pPr>
      <w:r>
        <w:t xml:space="preserve">The Actor in Iran Tehran plays a crucial role in social cohesion and critical thinking. Theatrical performances often serve as safe spaces for public discourse, allowing audiences to process collective trauma and hope. By embodying diverse characters—from marginalized groups to political dissidents—Actors foster empathy and understanding among heterogeneous urban populations.</w:t>
      </w:r>
    </w:p>
    <w:p>
      <w:pPr>
        <w:pStyle w:val="BodyText"/>
      </w:pPr>
      <w:r>
        <w:t xml:space="preserve">Furthermore, the visibility of Actors in social justice movements has elevated their status as voice-bearers for the youth. Their willingness to speak truth to power, often at personal risk, resonates deeply with a generation seeking change.</w:t>
      </w:r>
    </w:p>
    <w:bookmarkEnd w:id="29"/>
    <w:bookmarkStart w:id="30" w:name="conclusion-and-recommendations"/>
    <w:p>
      <w:pPr>
        <w:pStyle w:val="Heading2"/>
      </w:pPr>
      <w:r>
        <w:t xml:space="preserve">8. Conclusion and Recommendations</w:t>
      </w:r>
    </w:p>
    <w:p>
      <w:pPr>
        <w:pStyle w:val="FirstParagraph"/>
      </w:pPr>
      <w:r>
        <w:t xml:space="preserve">The Actor in Iran Tehran operates under unique constraints that have paradoxically fueled artistic innovation. They are not merely entertainers but cultural navigators who balance tradition with modernity, and silence with expression. To support this vital sector, the following recommendations are proposed:</w:t>
      </w:r>
    </w:p>
    <w:p>
      <w:pPr>
        <w:numPr>
          <w:ilvl w:val="0"/>
          <w:numId w:val="1003"/>
        </w:numPr>
        <w:pStyle w:val="Compact"/>
      </w:pPr>
      <w:r>
        <w:rPr>
          <w:bCs/>
          <w:b/>
        </w:rPr>
        <w:t xml:space="preserve">Support for Digital Infrastructure:</w:t>
      </w:r>
      <w:r>
        <w:t xml:space="preserve"> Investment in secure digital platforms can help Actors maintain international connections and audience engagement.</w:t>
      </w:r>
    </w:p>
    <w:p>
      <w:pPr>
        <w:numPr>
          <w:ilvl w:val="0"/>
          <w:numId w:val="1003"/>
        </w:numPr>
        <w:pStyle w:val="Compact"/>
      </w:pPr>
      <w:r>
        <w:rPr>
          <w:bCs/>
          <w:b/>
        </w:rPr>
        <w:t xml:space="preserve">Funding for Independent Arts:</w:t>
      </w:r>
    </w:p>
    <w:p>
      <w:pPr>
        <w:numPr>
          <w:ilvl w:val="0"/>
          <w:numId w:val="1003"/>
        </w:numPr>
        <w:pStyle w:val="Compact"/>
      </w:pPr>
      <w:r>
        <w:rPr>
          <w:bCs/>
          <w:b/>
        </w:rPr>
        <w:t xml:space="preserve">International Solidarity:</w:t>
      </w:r>
      <w:r>
        <w:t xml:space="preserve"> Global arts organizations should continue to highlight the work of Iranian Actors, fostering cross-cultural dialogue despite political tensions.</w:t>
      </w:r>
    </w:p>
    <w:p>
      <w:pPr>
        <w:pStyle w:val="FirstParagraph"/>
      </w:pPr>
      <w:r>
        <w:t xml:space="preserve">In conclusion, the resilience of the Actor in Iran Tehran is a testament to the enduring power of art. As long as there are stories to be told and audiences eager to listen, the stage in Tehran will remain a vital arena for human expression.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and Evolution of the Actor in Iran Tehran</dc:title>
  <dc:creator/>
  <dc:language>en</dc:language>
  <cp:keywords/>
  <dcterms:created xsi:type="dcterms:W3CDTF">2026-07-29T11:28:46Z</dcterms:created>
  <dcterms:modified xsi:type="dcterms:W3CDTF">2026-07-29T11:28:46Z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