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Kazakhstan</w:t>
      </w:r>
      <w:r>
        <w:t xml:space="preserve"> </w:t>
      </w:r>
      <w:r>
        <w:t xml:space="preserve">Almaty</w:t>
      </w:r>
    </w:p>
    <w:bookmarkStart w:id="30" w:name="X2cab17e65469018d06a40b656f2279a5762d13a"/>
    <w:p>
      <w:pPr>
        <w:pStyle w:val="Heading1"/>
      </w:pPr>
      <w:r>
        <w:t xml:space="preserve">The Resilient Artist in the Gate to Europe and Asia</w:t>
      </w:r>
      <w:r>
        <w:br/>
      </w:r>
      <w:r>
        <w:t xml:space="preserve">A Comprehensive Case Study on the Actor in Kazakhstan Almaty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Development, Cultural Identity, and Economic Viability for the Actor in Kazakhstan Almaty</w:t>
      </w:r>
      <w:r>
        <w:br/>
      </w:r>
      <w:r>
        <w:rPr>
          <w:bCs/>
          <w:b/>
        </w:rPr>
        <w:t xml:space="preserve">Status:</w:t>
      </w:r>
      <w:r>
        <w:t xml:space="preserve"> </w:t>
      </w:r>
      <w:r>
        <w:t xml:space="preserve">Completed Case Study Analysis</w:t>
      </w:r>
    </w:p>
    <w:bookmarkStart w:id="20" w:name="executive-summary"/>
    <w:p>
      <w:pPr>
        <w:pStyle w:val="Heading2"/>
      </w:pPr>
      <w:r>
        <w:t xml:space="preserve">1. Executive Summary</w:t>
      </w:r>
    </w:p>
    <w:p>
      <w:pPr>
        <w:pStyle w:val="FirstParagraph"/>
      </w:pPr>
      <w:r>
        <w:t xml:space="preserve">This case study explores the multifaceted role of the Actor within the dynamic cultural and economic landscape of Kazakhstan, specifically focusing on its largest urban center, Almaty. As a city that serves as both the historical capital and current financial hub of Kazakhstan, Almaty represents a unique intersection of post-Soviet traditions and rapid modernization. For the Actor in this region, professional existence is not merely about artistic expression but involves navigating complex socio-economic structures, digital transformations, and evolving national identity markers. This document analyzes how an Actor operates within Kazakhstan Almaty today, examining the challenges of funding, the rise of independent theater versus state-sponsored institutions, and the critical impact of global connectivity on local performance arts.</w:t>
      </w:r>
    </w:p>
    <w:bookmarkEnd w:id="20"/>
    <w:bookmarkStart w:id="21" w:name="Xe15de43db757175b15af6c1d0625b73c686ff2c"/>
    <w:p>
      <w:pPr>
        <w:pStyle w:val="Heading2"/>
      </w:pPr>
      <w:r>
        <w:t xml:space="preserve">2. Background: The Context of Kazakhstan Almaty</w:t>
      </w:r>
    </w:p>
    <w:p>
      <w:pPr>
        <w:pStyle w:val="FirstParagraph"/>
      </w:pPr>
      <w:r>
        <w:t xml:space="preserve">To understand the position of an Actor in this region, one must first appreciate the environment known as Kazakhstan Almaty. Unlike Nur-Sultan (Astana), which is political and administrative, Almaty remains the cultural heartland. It is characterized by a vibrant café culture, a growing startup ecosystem, and a population that is increasingly cosmopolitan yet deeply rooted in Central Asian heritage.</w:t>
      </w:r>
    </w:p>
    <w:p>
      <w:pPr>
        <w:pStyle w:val="BodyText"/>
      </w:pPr>
      <w:r>
        <w:t xml:space="preserve">The city hosts several major theaters, including the Abai Kazakh Opera and Ballet Theatre and various independent studio theaters. However, the infrastructure for performing arts has historically been strained by limited private funding. The transition from a state-dominated cultural model to one that includes more commercial viability is slow but steady. This context dictates that the Actor in Kazakhstan Almaty must often be entrepreneurial, acting not just as a performer but as a brand manager and community builder.</w:t>
      </w:r>
    </w:p>
    <w:bookmarkEnd w:id="21"/>
    <w:bookmarkStart w:id="22" w:name="profile-of-the-target-actor"/>
    <w:p>
      <w:pPr>
        <w:pStyle w:val="Heading2"/>
      </w:pPr>
      <w:r>
        <w:t xml:space="preserve">3. Profile of the Target Actor</w:t>
      </w:r>
    </w:p>
    <w:p>
      <w:pPr>
        <w:pStyle w:val="FirstParagraph"/>
      </w:pPr>
      <w:r>
        <w:t xml:space="preserve">The primary subject of this study is "Elara," a fictionalized composite character representing the mid-career Actor in Kazakhstan Almaty. Elara graduated from the Kazakh National University of Arts in Astana but chose to build her career in Almaty due to its perceived artistic freedom. She is bilingual, fluent both in Kazakh and Russian, which allows her to access a broader range of scripts and audiences. Her profile includes:</w:t>
      </w:r>
    </w:p>
    <w:p>
      <w:pPr>
        <w:pStyle w:val="BodyText"/>
      </w:pPr>
      <w:r>
        <w:rPr>
          <w:bCs/>
          <w:b/>
        </w:rPr>
        <w:t xml:space="preserve">Degree:</w:t>
      </w:r>
      <w:r>
        <w:t xml:space="preserve"> </w:t>
      </w:r>
      <w:r>
        <w:t xml:space="preserve">Bachelor of Arts in Theater Direction and Acting.</w:t>
      </w:r>
    </w:p>
    <w:p>
      <w:pPr>
        <w:pStyle w:val="BodyText"/>
      </w:pPr>
      <w:r>
        <w:rPr>
          <w:bCs/>
          <w:b/>
        </w:rPr>
        <w:t xml:space="preserve">Specialization:</w:t>
      </w:r>
      <w:r>
        <w:t xml:space="preserve"> </w:t>
      </w:r>
      <w:r>
        <w:t xml:space="preserve">Contemporary Drama and Physical Theater.</w:t>
      </w:r>
    </w:p>
    <w:p>
      <w:pPr>
        <w:pStyle w:val="BodyText"/>
      </w:pPr>
      <w:r>
        <w:rPr>
          <w:bCs/>
          <w:b/>
        </w:rPr>
        <w:t xml:space="preserve">Economic Status:Middle-income stability through a mix of theater roles, commercial voice-over work, and social media influencing.</w:t>
      </w:r>
    </w:p>
    <w:p>
      <w:pPr>
        <w:pStyle w:val="BodyText"/>
      </w:pPr>
      <w:r>
        <w:t xml:space="preserve">&gt;</w:t>
      </w:r>
    </w:p>
    <w:bookmarkEnd w:id="22"/>
    <w:bookmarkStart w:id="26" w:name="Xd2c680415cdb421a44e651578f68382577aff0f"/>
    <w:p>
      <w:pPr>
        <w:pStyle w:val="Heading2"/>
      </w:pPr>
      <w:r>
        <w:t xml:space="preserve">4. Key Challenges Facing the Actor in Kazakhstan Almaty</w:t>
      </w:r>
    </w:p>
    <w:bookmarkStart w:id="23" w:name="economic-instability-and-funding-models"/>
    <w:p>
      <w:pPr>
        <w:pStyle w:val="Heading3"/>
      </w:pPr>
      <w:r>
        <w:t xml:space="preserve">4.1 Economic Instability and Funding Models</w:t>
      </w:r>
    </w:p>
    <w:p>
      <w:pPr>
        <w:pStyle w:val="FirstParagraph"/>
      </w:pPr>
      <w:r>
        <w:t xml:space="preserve">A primary challenge for any Actor in Kazakhstan Almaty is the reliance on state subsidies for traditional theater roles. While these provide a baseline of security, they often come with bureaucratic hurdles and limited creative freedom. Consequently, many Actors struggle to make ends meet solely on stage performances. Elara’s case highlights the necessity of diversification. In Almaty, the growing advertising and media production industry offers alternative revenue streams for Actors who possess strong camera presence.</w:t>
      </w:r>
    </w:p>
    <w:bookmarkEnd w:id="23"/>
    <w:bookmarkStart w:id="24" w:name="X067bd55e338f63b1b5d955a4b23e0b3077c6e4c"/>
    <w:p>
      <w:pPr>
        <w:pStyle w:val="Heading3"/>
      </w:pPr>
      <w:r>
        <w:t xml:space="preserve">4.2 The Digital Divide and Audience Engagement</w:t>
      </w:r>
    </w:p>
    <w:p>
      <w:pPr>
        <w:pStyle w:val="FirstParagraph"/>
      </w:pPr>
      <w:r>
        <w:t xml:space="preserve">The traditional theater-going public in Kazakhstan Almaty is aging. Younger generations, who are digitally native, often find traditional stage performances less accessible or relevant compared to global streaming content. Actors must therefore adapt their craft and marketing strategies to include digital platforms. TikTok, Instagram, and YouTube have become essential tools for the modern Actor in this region to build a personal brand and attract younger audiences back to live performances.</w:t>
      </w:r>
    </w:p>
    <w:bookmarkEnd w:id="24"/>
    <w:bookmarkStart w:id="25" w:name="language-dynamics"/>
    <w:p>
      <w:pPr>
        <w:pStyle w:val="Heading3"/>
      </w:pPr>
      <w:r>
        <w:t xml:space="preserve">4.3 Language Dynamics</w:t>
      </w:r>
    </w:p>
    <w:p>
      <w:pPr>
        <w:pStyle w:val="FirstParagraph"/>
      </w:pPr>
      <w:r>
        <w:t xml:space="preserve">The linguistic landscape of Kazakhstan Almaty is complex. While Russian remains widely used in urban business and entertainment, there is a strong state-driven push for the promotion of the Kazakh language. Actors face pressure to demonstrate proficiency in Kazakh to remain relevant in state-funded projects, while also maintaining Russian fluency for broader commercial appeal. This bilingual requirement adds a layer of cognitive and professional demand on the Actor.</w:t>
      </w:r>
    </w:p>
    <w:bookmarkEnd w:id="25"/>
    <w:bookmarkEnd w:id="26"/>
    <w:bookmarkStart w:id="27" w:name="strategic-opportunities"/>
    <w:p>
      <w:pPr>
        <w:pStyle w:val="Heading2"/>
      </w:pPr>
      <w:r>
        <w:t xml:space="preserve">5. Strategic Opportunities</w:t>
      </w:r>
    </w:p>
    <w:p>
      <w:pPr>
        <w:pStyle w:val="FirstParagraph"/>
      </w:pPr>
      <w:r>
        <w:t xml:space="preserve">Despite challenges, Kazakhstan Almaty offers significant opportunities for innovative Actors:</w:t>
      </w:r>
    </w:p>
    <w:p>
      <w:pPr>
        <w:numPr>
          <w:ilvl w:val="0"/>
          <w:numId w:val="1001"/>
        </w:numPr>
        <w:pStyle w:val="Compact"/>
      </w:pPr>
      <w:r>
        <w:rPr>
          <w:bCs/>
          <w:b/>
        </w:rPr>
        <w:t xml:space="preserve">Cultural Tourism:</w:t>
      </w:r>
      <w:r>
        <w:t xml:space="preserve"> </w:t>
      </w:r>
      <w:r>
        <w:t xml:space="preserve">As Almaty grows as a tourist destination, there is rising demand for culturally specific performances that can be marketed to international visitors. Actors who can embody local stories in an accessible way find niche markets.</w:t>
      </w:r>
    </w:p>
    <w:p>
      <w:pPr>
        <w:numPr>
          <w:ilvl w:val="0"/>
          <w:numId w:val="1001"/>
        </w:numPr>
        <w:pStyle w:val="Compact"/>
      </w:pPr>
      <w:r>
        <w:rPr>
          <w:bCs/>
          <w:b/>
        </w:rPr>
        <w:t xml:space="preserve">Festival Participation:</w:t>
      </w:r>
      <w:r>
        <w:t xml:space="preserve"> </w:t>
      </w:r>
      <w:r>
        <w:t xml:space="preserve">Events such as the "Baiterek" and various independent theater festivals in Almaty provide platforms for networking and visibility. These events often attract producers from neighboring regions like Russia, China, and Europe.</w:t>
      </w:r>
    </w:p>
    <w:p>
      <w:pPr>
        <w:numPr>
          <w:ilvl w:val="0"/>
          <w:numId w:val="1001"/>
        </w:numPr>
        <w:pStyle w:val="Compact"/>
      </w:pPr>
      <w:r>
        <w:rPr>
          <w:bCs/>
          <w:b/>
        </w:rPr>
        <w:t xml:space="preserve">Digital Content Creation:</w:t>
      </w:r>
      <w:r>
        <w:t xml:space="preserve"> </w:t>
      </w:r>
      <w:r>
        <w:t xml:space="preserve">The rise of local streaming platforms has created a demand for short-form series and web content. Actors who can perform effectively on screen have expanded their career longevity beyond the stage.</w:t>
      </w:r>
    </w:p>
    <w:bookmarkEnd w:id="27"/>
    <w:bookmarkStart w:id="28" w:name="recommendations-for-the-actor"/>
    <w:p>
      <w:pPr>
        <w:pStyle w:val="Heading2"/>
      </w:pPr>
      <w:r>
        <w:t xml:space="preserve">6. Recommendations for the Actor</w:t>
      </w:r>
    </w:p>
    <w:p>
      <w:pPr>
        <w:pStyle w:val="FirstParagraph"/>
      </w:pPr>
      <w:r>
        <w:t xml:space="preserve">To thrive as an Actor in Kazakhstan Almaty, the following strategies are recommended:</w:t>
      </w:r>
    </w:p>
    <w:p>
      <w:pPr>
        <w:numPr>
          <w:ilvl w:val="0"/>
          <w:numId w:val="1002"/>
        </w:numPr>
        <w:pStyle w:val="Compact"/>
      </w:pPr>
      <w:r>
        <w:rPr>
          <w:bCs/>
          <w:b/>
        </w:rPr>
        <w:t xml:space="preserve">Diversify Skill Sets:</w:t>
      </w:r>
      <w:r>
        <w:t xml:space="preserve"> </w:t>
      </w:r>
      <w:r>
        <w:t xml:space="preserve">Actors should engage in voice-over work, dubbing (particularly for foreign films dubbed into Kazakh and Russian), and hosting to ensure income stability.</w:t>
      </w:r>
    </w:p>
    <w:p>
      <w:pPr>
        <w:numPr>
          <w:ilvl w:val="0"/>
          <w:numId w:val="1002"/>
        </w:numPr>
        <w:pStyle w:val="Compact"/>
      </w:pPr>
      <w:r>
        <w:rPr>
          <w:bCs/>
          <w:b/>
        </w:rPr>
        <w:t xml:space="preserve">Leverage Digital Platforms:</w:t>
      </w:r>
      <w:r>
        <w:t xml:space="preserve"> </w:t>
      </w:r>
      <w:r>
        <w:t xml:space="preserve">Maintaining an active digital portfolio is no longer optional. Actors should use social media to showcase behind-the-scenes content, monologues, and personal insights to build a loyal following.</w:t>
      </w:r>
    </w:p>
    <w:p>
      <w:pPr>
        <w:numPr>
          <w:ilvl w:val="0"/>
          <w:numId w:val="1002"/>
        </w:numPr>
        <w:pStyle w:val="Compact"/>
      </w:pPr>
      <w:r>
        <w:rPr>
          <w:bCs/>
          <w:b/>
        </w:rPr>
        <w:t xml:space="preserve">Embrace Bilingualism:</w:t>
      </w:r>
      <w:r>
        <w:t xml:space="preserve"> </w:t>
      </w:r>
      <w:r>
        <w:t xml:space="preserve">Proficiency in both major languages of the region is crucial for maximizing employment opportunities in Kazakhstan Almaty.</w:t>
      </w:r>
    </w:p>
    <w:p>
      <w:pPr>
        <w:numPr>
          <w:ilvl w:val="0"/>
          <w:numId w:val="1002"/>
        </w:numPr>
        <w:pStyle w:val="Compact"/>
      </w:pPr>
      <w:r>
        <w:t xml:space="preserve">Collaborate Across Disciplines:</w:t>
      </w:r>
    </w:p>
    <w:bookmarkEnd w:id="28"/>
    <w:bookmarkStart w:id="29" w:name="conclusion"/>
    <w:p>
      <w:pPr>
        <w:pStyle w:val="Heading2"/>
      </w:pPr>
      <w:r>
        <w:t xml:space="preserve">7. Conclusion</w:t>
      </w:r>
    </w:p>
    <w:p>
      <w:pPr>
        <w:pStyle w:val="FirstParagraph"/>
      </w:pPr>
      <w:r>
        <w:t xml:space="preserve">The life of an Actor in Kazakhstan Almaty is one of resilience and adaptability. It is a profession undergoing a significant transformation, driven by technological change, economic shifts, and evolving cultural policies. While traditional pathways are shrinking or becoming more bureaucratic, new avenues for artistic expression and financial sustainability are emerging. The successful Actor in this region must be not only a skilled performer but also an agile entrepreneur who can navigate the unique cultural fabric of Kazakhstan Almaty.</w:t>
      </w:r>
    </w:p>
    <w:p>
      <w:pPr>
        <w:pStyle w:val="BodyText"/>
      </w:pPr>
      <w:r>
        <w:t xml:space="preserve">This case study illustrates that while the path is challenging, the potential for growth exists for those who embrace modernization while honoring local traditions. By leveraging both their artistic talents and digital savvy, Actors in Kazakhstan Almaty can secure a sustainable future and contribute to the rich cultural tapestry of Central Asia.</w:t>
      </w:r>
    </w:p>
    <w:p>
      <w:pPr>
        <w:pStyle w:val="BodyText"/>
      </w:pPr>
      <w:r>
        <w:rPr>
          <w:iCs/>
          <w:i/>
        </w:rPr>
        <w:t xml:space="preserve">Note: This document is a simulated case study for educational and illustrative purposes. All characters are composite representations based on general industry trends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Kazakhstan Almaty</dc:title>
  <dc:creator/>
  <dc:language>en</dc:language>
  <cp:keywords/>
  <dcterms:created xsi:type="dcterms:W3CDTF">2026-07-29T14:55:25Z</dcterms:created>
  <dcterms:modified xsi:type="dcterms:W3CDTF">2026-07-29T14:55:25Z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