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Actor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1" w:name="Xee0ce1e9a462c480f9ab9ca5b9308d2bbd5d45b"/>
    <w:p>
      <w:pPr>
        <w:pStyle w:val="Heading1"/>
      </w:pPr>
      <w:r>
        <w:t xml:space="preserve">Cross-Cultural Performance Dynamics: A Case Study on the Modern Actor in Kuwait City</w:t>
      </w:r>
    </w:p>
    <w:p>
      <w:pPr>
        <w:pStyle w:val="FirstParagraph"/>
      </w:pPr>
      <w:r>
        <w:rPr>
          <w:bCs/>
          <w:b/>
        </w:rPr>
        <w:t xml:space="preserve">Date:</w:t>
      </w:r>
      <w:r>
        <w:t xml:space="preserve"> </w:t>
      </w:r>
      <w:r>
        <w:t xml:space="preserve">October 2023</w:t>
      </w:r>
      <w:r>
        <w:br/>
      </w:r>
      <w:r>
        <w:rPr>
          <w:bCs/>
          <w:b/>
        </w:rPr>
        <w:t xml:space="preserve">Subject:</w:t>
      </w:r>
      <w:r>
        <w:t xml:space="preserve">The Evolution and Challenges of the Professional Actor within the Cultural Landscape of Kuwait City</w:t>
      </w:r>
    </w:p>
    <w:bookmarkStart w:id="20" w:name="introduction"/>
    <w:p>
      <w:pPr>
        <w:pStyle w:val="Heading2"/>
      </w:pPr>
      <w:r>
        <w:t xml:space="preserve">1. Introduction</w:t>
      </w:r>
    </w:p>
    <w:p>
      <w:pPr>
        <w:pStyle w:val="FirstParagraph"/>
      </w:pPr>
      <w:r>
        <w:t xml:space="preserve">In the rapidly evolving cultural landscape of the Middle East, few cities serve as a vibrant epicenter for artistic expression quite like Kuwait City. Historically known as a hub for poetry and traditional storytelling, the modern capital has witnessed a significant surge in contemporary performing arts over the last two decades. Central to this transformation is the role of the</w:t>
      </w:r>
      <w:r>
        <w:t xml:space="preserve"> </w:t>
      </w:r>
      <w:r>
        <w:rPr>
          <w:bCs/>
          <w:b/>
        </w:rPr>
        <w:t xml:space="preserve">Actor</w:t>
      </w:r>
      <w:r>
        <w:t xml:space="preserve">. This case study explores how an</w:t>
      </w:r>
      <w:r>
        <w:t xml:space="preserve"> </w:t>
      </w:r>
      <w:r>
        <w:rPr>
          <w:bCs/>
          <w:b/>
        </w:rPr>
        <w:t xml:space="preserve">Actor</w:t>
      </w:r>
      <w:r>
        <w:t xml:space="preserve"> </w:t>
      </w:r>
      <w:r>
        <w:t xml:space="preserve">navigates professional opportunities, cultural expectations, and artistic integrity within</w:t>
      </w:r>
      <w:r>
        <w:t xml:space="preserve"> </w:t>
      </w:r>
      <w:r>
        <w:rPr>
          <w:bCs/>
          <w:b/>
        </w:rPr>
        <w:t xml:space="preserve">Kuwait City</w:t>
      </w:r>
      <w:r>
        <w:t xml:space="preserve">. It examines the unique ecosystem that supports theatrical productions, film projects, and digital media content in this specific geographic context.</w:t>
      </w:r>
    </w:p>
    <w:bookmarkEnd w:id="20"/>
    <w:bookmarkStart w:id="21" w:name="Xc3075c9e23ae171600dbe0cc168a414f070d8cb"/>
    <w:p>
      <w:pPr>
        <w:pStyle w:val="Heading2"/>
      </w:pPr>
      <w:r>
        <w:t xml:space="preserve">2. Background: The Cultural Ecosystem of Kuwait City</w:t>
      </w:r>
    </w:p>
    <w:p>
      <w:pPr>
        <w:pStyle w:val="FirstParagraph"/>
      </w:pPr>
      <w:r>
        <w:rPr>
          <w:bCs/>
          <w:b/>
        </w:rPr>
        <w:t xml:space="preserve">Kuwait City</w:t>
      </w:r>
      <w:r>
        <w:t xml:space="preserve">, as the capital and largest city in Kuwait, stands at a crossroads of tradition and modernity. The city is home to several prestigious venues, including the State Opera House, the National Theatre, and various cultural centers funded by institutions such as Dar Al Athar Al Islahiyah (DAI). These venues provide crucial infrastructure for performing arts. However, unlike Western markets where theater is often commercially driven by box office sales alone, the arts sector in</w:t>
      </w:r>
      <w:r>
        <w:t xml:space="preserve"> </w:t>
      </w:r>
      <w:r>
        <w:rPr>
          <w:bCs/>
          <w:b/>
        </w:rPr>
        <w:t xml:space="preserve">Kuwait City</w:t>
      </w:r>
      <w:r>
        <w:t xml:space="preserve"> </w:t>
      </w:r>
      <w:r>
        <w:t xml:space="preserve">is heavily supported by government initiatives aimed at cultural preservation and soft power diplomacy.</w:t>
      </w:r>
    </w:p>
    <w:p>
      <w:pPr>
        <w:pStyle w:val="BodyText"/>
      </w:pPr>
      <w:r>
        <w:t xml:space="preserve">For an</w:t>
      </w:r>
      <w:r>
        <w:t xml:space="preserve"> </w:t>
      </w:r>
      <w:r>
        <w:rPr>
          <w:bCs/>
          <w:b/>
        </w:rPr>
        <w:t xml:space="preserve">Actor</w:t>
      </w:r>
      <w:r>
        <w:t xml:space="preserve">, this environment presents a distinct set of characteristics. The audience is diverse, comprising local Kuwaiti nationals, long-term residents from across the Arab world, and expatriates from Europe and Asia. This diversity demands that the</w:t>
      </w:r>
      <w:r>
        <w:t xml:space="preserve"> </w:t>
      </w:r>
      <w:r>
        <w:rPr>
          <w:bCs/>
          <w:b/>
        </w:rPr>
        <w:t xml:space="preserve">Actor</w:t>
      </w:r>
      <w:r>
        <w:t xml:space="preserve"> </w:t>
      </w:r>
      <w:r>
        <w:t xml:space="preserve">possess not only technical proficiency in their craft but also high levels of cultural sensitivity and linguistic adaptability.</w:t>
      </w:r>
    </w:p>
    <w:bookmarkEnd w:id="21"/>
    <w:bookmarkStart w:id="24" w:name="Xfe49f69576e8fb342d90ca91352d259e08c7220"/>
    <w:p>
      <w:pPr>
        <w:pStyle w:val="Heading2"/>
      </w:pPr>
      <w:r>
        <w:t xml:space="preserve">3. The Role of the Actor: Challenges and Opportunities</w:t>
      </w:r>
    </w:p>
    <w:bookmarkStart w:id="22" w:name="X6a0bce7b69256dfc21de60ef26b9ab1c0aaed33"/>
    <w:p>
      <w:pPr>
        <w:pStyle w:val="Heading3"/>
      </w:pPr>
      <w:r>
        <w:t xml:space="preserve">Audience Expectations and Cultural Sensitivity</w:t>
      </w:r>
    </w:p>
    <w:p>
      <w:pPr>
        <w:pStyle w:val="FirstParagraph"/>
      </w:pPr>
      <w:r>
        <w:t xml:space="preserve">The primary challenge for any</w:t>
      </w:r>
      <w:r>
        <w:t xml:space="preserve"> </w:t>
      </w:r>
      <w:r>
        <w:rPr>
          <w:bCs/>
          <w:b/>
        </w:rPr>
        <w:t xml:space="preserve">Actor</w:t>
      </w:r>
      <w:r>
        <w:t xml:space="preserve"> </w:t>
      </w:r>
      <w:r>
        <w:t xml:space="preserve">in</w:t>
      </w:r>
      <w:r>
        <w:t xml:space="preserve"> </w:t>
      </w:r>
      <w:r>
        <w:rPr>
          <w:bCs/>
          <w:b/>
        </w:rPr>
        <w:t xml:space="preserve">Kuwait City</w:t>
      </w:r>
      <w:r>
        <w:t xml:space="preserve"> </w:t>
      </w:r>
      <w:r>
        <w:t xml:space="preserve">is balancing artistic freedom with cultural norms. Kuwaiti society, while liberal compared to some of its neighbors, still holds strong traditional values regarding family, religion, and social hierarchy. An</w:t>
      </w:r>
      <w:r>
        <w:t xml:space="preserve"> </w:t>
      </w:r>
      <w:r>
        <w:rPr>
          <w:bCs/>
          <w:b/>
        </w:rPr>
        <w:t xml:space="preserve">Actor</w:t>
      </w:r>
      <w:r>
        <w:t xml:space="preserve"> </w:t>
      </w:r>
      <w:r>
        <w:t xml:space="preserve">must carefully navigate scripts that may involve sensitive topics. For instance, comedic roles or dramatic conflicts involving gender dynamics must be handled with nuance to avoid offending local sensibilities while still delivering authentic performances.</w:t>
      </w:r>
    </w:p>
    <w:p>
      <w:pPr>
        <w:pStyle w:val="BodyText"/>
      </w:pPr>
      <w:r>
        <w:t xml:space="preserve">This constraint does not stifle creativity; rather, it encourages innovation. Many successful actors in the region have mastered the art of "subtext," conveying deep emotional truths through subtle gestures and dialogue that respect cultural boundaries. This ability to read between the lines is a critical skill for an</w:t>
      </w:r>
      <w:r>
        <w:t xml:space="preserve"> </w:t>
      </w:r>
      <w:r>
        <w:rPr>
          <w:bCs/>
          <w:b/>
        </w:rPr>
        <w:t xml:space="preserve">Actor</w:t>
      </w:r>
      <w:r>
        <w:t xml:space="preserve"> </w:t>
      </w:r>
      <w:r>
        <w:t xml:space="preserve">working specifically in this demographic.</w:t>
      </w:r>
    </w:p>
    <w:bookmarkEnd w:id="22"/>
    <w:bookmarkStart w:id="23" w:name="linguistic-diversity"/>
    <w:p>
      <w:pPr>
        <w:pStyle w:val="Heading3"/>
      </w:pPr>
      <w:r>
        <w:t xml:space="preserve">Linguistic Diversity</w:t>
      </w:r>
    </w:p>
    <w:p>
      <w:pPr>
        <w:pStyle w:val="FirstParagraph"/>
      </w:pPr>
      <w:r>
        <w:rPr>
          <w:bCs/>
          <w:b/>
        </w:rPr>
        <w:t xml:space="preserve">Kuwait City</w:t>
      </w:r>
      <w:r>
        <w:t xml:space="preserve"> </w:t>
      </w:r>
      <w:r>
        <w:t xml:space="preserve">is a linguistic melting pot. While Standard Arabic (Fusha) and Kuwaiti dialect are the primary languages of local theater, many productions incorporate English, Hindi, or Tagalog to reflect the international nature of the city. A versatile</w:t>
      </w:r>
      <w:r>
        <w:t xml:space="preserve"> </w:t>
      </w:r>
      <w:r>
        <w:rPr>
          <w:bCs/>
          <w:b/>
        </w:rPr>
        <w:t xml:space="preserve">Actor</w:t>
      </w:r>
      <w:r>
        <w:t xml:space="preserve"> </w:t>
      </w:r>
      <w:r>
        <w:t xml:space="preserve">in this market often needs to be multilingual or capable of code-switching. This adds a layer of complexity to their training and preparation but also expands their employability across different types of productions.</w:t>
      </w:r>
    </w:p>
    <w:bookmarkEnd w:id="23"/>
    <w:bookmarkEnd w:id="24"/>
    <w:bookmarkStart w:id="27" w:name="X0a4f906aa7cbfa339b61fd71169b5c4d8864bdf"/>
    <w:p>
      <w:pPr>
        <w:pStyle w:val="Heading2"/>
      </w:pPr>
      <w:r>
        <w:t xml:space="preserve">4. Case Scenario: The Production of "Echoes of the Gulf"</w:t>
      </w:r>
    </w:p>
    <w:p>
      <w:pPr>
        <w:pStyle w:val="FirstParagraph"/>
      </w:pPr>
      <w:r>
        <w:t xml:space="preserve">To illustrate these dynamics, we examine a hypothetical yet representative production titled "Echoes of the Gulf," staged at a prominent theater in</w:t>
      </w:r>
      <w:r>
        <w:t xml:space="preserve"> </w:t>
      </w:r>
      <w:r>
        <w:rPr>
          <w:bCs/>
          <w:b/>
        </w:rPr>
        <w:t xml:space="preserve">Kuwait City</w:t>
      </w:r>
      <w:r>
        <w:t xml:space="preserve">. The play explores themes of modernization versus heritage, a central tension in contemporary Kuwaiti society.</w:t>
      </w:r>
    </w:p>
    <w:bookmarkStart w:id="25" w:name="the-actors-preparation"/>
    <w:p>
      <w:pPr>
        <w:pStyle w:val="Heading3"/>
      </w:pPr>
      <w:r>
        <w:t xml:space="preserve">The Actor's Preparation</w:t>
      </w:r>
    </w:p>
    <w:p>
      <w:pPr>
        <w:pStyle w:val="FirstParagraph"/>
      </w:pPr>
      <w:r>
        <w:t xml:space="preserve">The lead</w:t>
      </w:r>
      <w:r>
        <w:t xml:space="preserve"> </w:t>
      </w:r>
      <w:r>
        <w:rPr>
          <w:bCs/>
          <w:b/>
        </w:rPr>
        <w:t xml:space="preserve">Actor</w:t>
      </w:r>
      <w:r>
        <w:t xml:space="preserve">, tasked with portraying a young architect torn between preserving his family’s traditional home and building a modern skyscraper, underwent rigorous preparation. Recognizing the authenticity required by the local audience in</w:t>
      </w:r>
      <w:r>
        <w:t xml:space="preserve"> </w:t>
      </w:r>
      <w:r>
        <w:rPr>
          <w:bCs/>
          <w:b/>
        </w:rPr>
        <w:t xml:space="preserve">Kuwait City</w:t>
      </w:r>
      <w:r>
        <w:t xml:space="preserve">, the actor spent time interviewing older Kuwaitis to capture authentic mannerisms and speech patterns. This immersive approach highlights how an</w:t>
      </w:r>
      <w:r>
        <w:t xml:space="preserve"> </w:t>
      </w:r>
      <w:r>
        <w:rPr>
          <w:bCs/>
          <w:b/>
        </w:rPr>
        <w:t xml:space="preserve">Actor</w:t>
      </w:r>
      <w:r>
        <w:t xml:space="preserve"> </w:t>
      </w:r>
      <w:r>
        <w:t xml:space="preserve">in this region must often act as a sociologist, understanding community dynamics deeply.</w:t>
      </w:r>
    </w:p>
    <w:bookmarkEnd w:id="25"/>
    <w:bookmarkStart w:id="26" w:name="X963d88f06fef80041e29500229181906c101a6f"/>
    <w:p>
      <w:pPr>
        <w:pStyle w:val="Heading3"/>
      </w:pPr>
      <w:r>
        <w:t xml:space="preserve">Navigating Censorship and Creative Freedom</w:t>
      </w:r>
    </w:p>
    <w:p>
      <w:pPr>
        <w:pStyle w:val="FirstParagraph"/>
      </w:pPr>
      <w:r>
        <w:t xml:space="preserve">During rehearsals, the director suggested a scene where the protagonist publicly argues with his father about financial independence. The production team in</w:t>
      </w:r>
      <w:r>
        <w:t xml:space="preserve"> </w:t>
      </w:r>
      <w:r>
        <w:rPr>
          <w:bCs/>
          <w:b/>
        </w:rPr>
        <w:t xml:space="preserve">Kuwait City</w:t>
      </w:r>
      <w:r>
        <w:t xml:space="preserve"> </w:t>
      </w:r>
      <w:r>
        <w:t xml:space="preserve">reviewed this scene due to cultural norms regarding respect for elders. Rather than cutting the scene, the</w:t>
      </w:r>
      <w:r>
        <w:t xml:space="preserve"> </w:t>
      </w:r>
      <w:r>
        <w:rPr>
          <w:bCs/>
          <w:b/>
        </w:rPr>
        <w:t xml:space="preserve">Actor</w:t>
      </w:r>
      <w:r>
        <w:t xml:space="preserve"> </w:t>
      </w:r>
      <w:r>
        <w:t xml:space="preserve">and director worked together to reframe the conflict as a dialogue of concern rather than rebellion. This adaptation allowed the core message of generational clash to remain intact while respecting social hierarchies. This example demonstrates how an</w:t>
      </w:r>
      <w:r>
        <w:t xml:space="preserve"> </w:t>
      </w:r>
      <w:r>
        <w:rPr>
          <w:bCs/>
          <w:b/>
        </w:rPr>
        <w:t xml:space="preserve">Actor</w:t>
      </w:r>
      <w:r>
        <w:t xml:space="preserve"> </w:t>
      </w:r>
      <w:r>
        <w:t xml:space="preserve">contributes not just as a performer but as a cultural mediator.</w:t>
      </w:r>
    </w:p>
    <w:bookmarkEnd w:id="26"/>
    <w:bookmarkEnd w:id="27"/>
    <w:bookmarkStart w:id="28" w:name="impact-on-the-kuwaiti-arts-community"/>
    <w:p>
      <w:pPr>
        <w:pStyle w:val="Heading2"/>
      </w:pPr>
      <w:r>
        <w:t xml:space="preserve">5. Impact on the Kuwaiti Arts Community</w:t>
      </w:r>
    </w:p>
    <w:p>
      <w:pPr>
        <w:pStyle w:val="FirstParagraph"/>
      </w:pPr>
      <w:r>
        <w:t xml:space="preserve">The success of productions like "Echoes of the Gulf" has ripple effects throughout</w:t>
      </w:r>
      <w:r>
        <w:t xml:space="preserve"> </w:t>
      </w:r>
      <w:r>
        <w:rPr>
          <w:bCs/>
          <w:b/>
        </w:rPr>
        <w:t xml:space="preserve">Kuwait City</w:t>
      </w:r>
      <w:r>
        <w:t xml:space="preserve">. When an</w:t>
      </w:r>
      <w:r>
        <w:t xml:space="preserve"> </w:t>
      </w:r>
      <w:r>
        <w:rPr>
          <w:bCs/>
          <w:b/>
        </w:rPr>
        <w:t xml:space="preserve">Actor</w:t>
      </w:r>
      <w:r>
        <w:t xml:space="preserve"> </w:t>
      </w:r>
      <w:r>
        <w:t xml:space="preserve">delivers a compelling performance that resonates with local audiences, it validates the commercial and artistic viability of theater in the region. This encourages more investment from both public and private sectors.</w:t>
      </w:r>
    </w:p>
    <w:p>
      <w:pPr>
        <w:pStyle w:val="BodyText"/>
      </w:pPr>
      <w:r>
        <w:t xml:space="preserve">Furthermore, high-profile performances raise the profile of Kuwaiti talent internationally. Actors from</w:t>
      </w:r>
      <w:r>
        <w:t xml:space="preserve"> </w:t>
      </w:r>
      <w:r>
        <w:rPr>
          <w:bCs/>
          <w:b/>
        </w:rPr>
        <w:t xml:space="preserve">Kuwait City</w:t>
      </w:r>
      <w:r>
        <w:t xml:space="preserve"> </w:t>
      </w:r>
      <w:r>
        <w:t xml:space="preserve">are increasingly being invited to participate in festivals across the Arab world and Europe, fostering cross-cultural exchange. The city has become a launchpad for careers that might otherwise have remained confined to local circles.</w:t>
      </w:r>
    </w:p>
    <w:bookmarkEnd w:id="28"/>
    <w:bookmarkStart w:id="29" w:name="X843eb8c11a943edbb6963cb21490749858ef4f7"/>
    <w:p>
      <w:pPr>
        <w:pStyle w:val="Heading2"/>
      </w:pPr>
      <w:r>
        <w:t xml:space="preserve">6. Future Outlook for the Actor in Kuwait City</w:t>
      </w:r>
    </w:p>
    <w:p>
      <w:pPr>
        <w:pStyle w:val="FirstParagraph"/>
      </w:pPr>
      <w:r>
        <w:t xml:space="preserve">The future looks promising but competitive. With the rise of digital streaming platforms, the demand for high-quality acting is growing beyond traditional stage plays. An</w:t>
      </w:r>
      <w:r>
        <w:t xml:space="preserve"> </w:t>
      </w:r>
      <w:r>
        <w:rPr>
          <w:bCs/>
          <w:b/>
        </w:rPr>
        <w:t xml:space="preserve">Actor</w:t>
      </w:r>
      <w:r>
        <w:t xml:space="preserve"> </w:t>
      </w:r>
      <w:r>
        <w:t xml:space="preserve">in</w:t>
      </w:r>
      <w:r>
        <w:t xml:space="preserve"> </w:t>
      </w:r>
      <w:r>
        <w:rPr>
          <w:bCs/>
          <w:b/>
        </w:rPr>
        <w:t xml:space="preserve">Kuwait City</w:t>
      </w:r>
      <w:r>
        <w:t xml:space="preserve"> </w:t>
      </w:r>
      <w:r>
        <w:t xml:space="preserve">today must be adaptable, ready to move between stage, screen, and potentially virtual reality productions.</w:t>
      </w:r>
    </w:p>
    <w:p>
      <w:pPr>
        <w:pStyle w:val="BodyText"/>
      </w:pPr>
      <w:r>
        <w:t xml:space="preserve">Educational institutions in Kuwait are also expanding their drama programs, signaling a long-term commitment to nurturing local talent. For the aspiring</w:t>
      </w:r>
      <w:r>
        <w:t xml:space="preserve"> </w:t>
      </w:r>
      <w:r>
        <w:rPr>
          <w:bCs/>
          <w:b/>
        </w:rPr>
        <w:t xml:space="preserve">Actor</w:t>
      </w:r>
      <w:r>
        <w:t xml:space="preserve">, this means a growing network of mentors and peers within</w:t>
      </w:r>
      <w:r>
        <w:t xml:space="preserve"> </w:t>
      </w:r>
      <w:r>
        <w:rPr>
          <w:bCs/>
          <w:b/>
        </w:rPr>
        <w:t xml:space="preserve">Kuwait City</w:t>
      </w:r>
      <w:r>
        <w:t xml:space="preserve">. However, the pressure to maintain high technical standards while adhering to cultural expectations will remain a defining feature of the profession.</w:t>
      </w:r>
    </w:p>
    <w:bookmarkEnd w:id="29"/>
    <w:bookmarkStart w:id="30" w:name="conclusion"/>
    <w:p>
      <w:pPr>
        <w:pStyle w:val="Heading2"/>
      </w:pPr>
      <w:r>
        <w:t xml:space="preserve">7. Conclusion</w:t>
      </w:r>
    </w:p>
    <w:p>
      <w:pPr>
        <w:pStyle w:val="FirstParagraph"/>
      </w:pPr>
      <w:r>
        <w:t xml:space="preserve">The case study of the Actor in Kuwait City reveals a dynamic and nuanced professional environment. It is not merely about memorizing lines and delivering performances; it is about engaging deeply with the cultural fabric of a city that values both its heritage and its future. The modern</w:t>
      </w:r>
      <w:r>
        <w:t xml:space="preserve"> </w:t>
      </w:r>
      <w:r>
        <w:rPr>
          <w:bCs/>
          <w:b/>
        </w:rPr>
        <w:t xml:space="preserve">Actor</w:t>
      </w:r>
      <w:r>
        <w:t xml:space="preserve"> </w:t>
      </w:r>
      <w:r>
        <w:t xml:space="preserve">in this context serves as a bridge between tradition and innovation, navigating the complexities of audience expectations while pushing the boundaries of artistic expression.</w:t>
      </w:r>
    </w:p>
    <w:p>
      <w:pPr>
        <w:pStyle w:val="BodyText"/>
      </w:pPr>
      <w:r>
        <w:t xml:space="preserve">In conclusion, Kuwait City offers a unique laboratory for theatrical experimentation within specific cultural parameters. For professionals willing to embrace these challenges, the rewards include rich creative experiences and significant influence over regional arts culture. The evolution of acting in this city continues to reshape how performance art is consumed and appreciated across the Gulf region.</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Actor in Kuwait City</dc:title>
  <dc:creator/>
  <dc:language>en</dc:language>
  <cp:keywords/>
  <dcterms:created xsi:type="dcterms:W3CDTF">2026-07-29T09:03:58Z</dcterms:created>
  <dcterms:modified xsi:type="dcterms:W3CDTF">2026-07-29T09:03:58Z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