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Mexico</w:t>
      </w:r>
      <w:r>
        <w:t xml:space="preserve"> </w:t>
      </w:r>
      <w:r>
        <w:t xml:space="preserve">City</w:t>
      </w:r>
    </w:p>
    <w:bookmarkStart w:id="29" w:name="X223db1df69312c6302009fd086e904d470de8c2"/>
    <w:p>
      <w:pPr>
        <w:pStyle w:val="Heading1"/>
      </w:pPr>
      <w:r>
        <w:t xml:space="preserve">The Renaissance of the Stage: A Case Study on the Actor in Mexico City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Mexico City, Federal District</w:t>
      </w:r>
      <w:r>
        <w:br/>
      </w:r>
      <w:r>
        <w:rPr>
          <w:bCs/>
          <w:b/>
        </w:rPr>
        <w:t xml:space="preserve">Subject:</w:t>
      </w:r>
      <w:r>
        <w:t xml:space="preserve">The Contemporary Professional Actor within a Megacity Context</w:t>
      </w:r>
    </w:p>
    <w:bookmarkStart w:id="20" w:name="executive-summary"/>
    <w:p>
      <w:pPr>
        <w:pStyle w:val="Heading2"/>
      </w:pPr>
      <w:r>
        <w:t xml:space="preserve">Executive Summary</w:t>
      </w:r>
    </w:p>
    <w:p>
      <w:pPr>
        <w:pStyle w:val="FirstParagraph"/>
      </w:pPr>
      <w:r>
        <w:t xml:space="preserve">This case study explores the multifaceted role of the contemporary professional actor in Mexico City (Ciudad de México or CDMX). As one of the most populous metropolitan areas in the world, with over nine million residents within its limits and twenty million in its greater metro area, Mexico City presents a unique ecosystem for performing arts. The</w:t>
      </w:r>
      <w:r>
        <w:t xml:space="preserve"> </w:t>
      </w:r>
      <w:r>
        <w:rPr>
          <w:bCs/>
          <w:b/>
        </w:rPr>
        <w:t xml:space="preserve">Actor</w:t>
      </w:r>
      <w:r>
        <w:t xml:space="preserve"> </w:t>
      </w:r>
      <w:r>
        <w:t xml:space="preserve">here is no longer just a performer of scripts; they are cultural intermediaries, digital content creators, and social commentators navigating a complex landscape of traditional theater institutions, independent street performance spaces ("escenarios independientes"), and the booming digital media sector.</w:t>
      </w:r>
    </w:p>
    <w:p>
      <w:pPr>
        <w:pStyle w:val="BodyText"/>
      </w:pPr>
      <w:r>
        <w:t xml:space="preserve">The objective of this document is to analyze how the geographical, economic, and cultural specificities of</w:t>
      </w:r>
      <w:r>
        <w:t xml:space="preserve"> </w:t>
      </w:r>
      <w:r>
        <w:rPr>
          <w:bCs/>
          <w:b/>
        </w:rPr>
        <w:t xml:space="preserve">Mexico Mexico City</w:t>
      </w:r>
      <w:r>
        <w:t xml:space="preserve"> </w:t>
      </w:r>
      <w:r>
        <w:t xml:space="preserve">shape the career trajectory, artistic expression, and professional challenges faced by modern actors. By examining three distinct phases—historical context, current market dynamics, and future projections—we provide a comprehensive overview of this vital artistic profession.</w:t>
      </w:r>
    </w:p>
    <w:bookmarkEnd w:id="20"/>
    <w:bookmarkStart w:id="21" w:name="X03a24a7c84d4e4eaac9be1a3ad74af4e8d20b07"/>
    <w:p>
      <w:pPr>
        <w:pStyle w:val="Heading2"/>
      </w:pPr>
      <w:r>
        <w:t xml:space="preserve">1. Historical Context: The Weight of Tradition</w:t>
      </w:r>
    </w:p>
    <w:p>
      <w:pPr>
        <w:pStyle w:val="FirstParagraph"/>
      </w:pPr>
      <w:r>
        <w:t xml:space="preserve">To understand the current state of the actor in Mexico City, one must acknowledge the heavy legacy left by figures like Pedro Infante, María Félix, and more recently Gael García Bernal and Diego Luna. However, this study focuses on the non-celebrity professional—the working actor who sustains a career through theater classes, corporate events, independent film projects.</w:t>
      </w:r>
    </w:p>
    <w:p>
      <w:pPr>
        <w:pStyle w:val="BodyText"/>
      </w:pPr>
      <w:r>
        <w:t xml:space="preserve">Mexico City has historically been the heart of Mexico’s cultural industry. Since the early 20th century, neighborhoods like Roma and Condesa have served as bohemian hubs where actors gather to network. The establishment of prestigious institutions such as the Centro de Formación Teatral (CFT) and the Universidad Nacional Autónoma de México (UNAM) has formalized actor training, creating a rigorous pipeline of talent. In</w:t>
      </w:r>
      <w:r>
        <w:t xml:space="preserve"> </w:t>
      </w:r>
      <w:r>
        <w:rPr>
          <w:bCs/>
          <w:b/>
        </w:rPr>
        <w:t xml:space="preserve">Mexico Mexico City</w:t>
      </w:r>
      <w:r>
        <w:t xml:space="preserve">, the actor is trained not only in technique but also in socio-political awareness, reflecting a city that is deeply engaged with its history and current social issues.</w:t>
      </w:r>
    </w:p>
    <w:bookmarkEnd w:id="21"/>
    <w:bookmarkStart w:id="24" w:name="Xcc0ef0f8cece465a411c36f07013023ae740577"/>
    <w:p>
      <w:pPr>
        <w:pStyle w:val="Heading2"/>
      </w:pPr>
      <w:r>
        <w:t xml:space="preserve">2. Current Landscape: The Independent Scene vs. Commercial Industry</w:t>
      </w:r>
    </w:p>
    <w:p>
      <w:pPr>
        <w:pStyle w:val="FirstParagraph"/>
      </w:pPr>
      <w:r>
        <w:t xml:space="preserve">"In Mexico City, the line between 'street art' and 'high theater' is blurred. An actor may perform a Shakespearean monologue in Chapultepec Park in the morning and film a commercial for a major telecommunications brand in Polanco by afternoon."</w:t>
      </w:r>
    </w:p>
    <w:p>
      <w:pPr>
        <w:pStyle w:val="BodyText"/>
      </w:pPr>
      <w:r>
        <w:t xml:space="preserve">The modern actor in</w:t>
      </w:r>
      <w:r>
        <w:t xml:space="preserve"> </w:t>
      </w:r>
      <w:r>
        <w:rPr>
          <w:bCs/>
          <w:b/>
        </w:rPr>
        <w:t xml:space="preserve">Mexico Mexico City</w:t>
      </w:r>
      <w:r>
        <w:t xml:space="preserve"> </w:t>
      </w:r>
      <w:r>
        <w:t xml:space="preserve">operates within a dual economy:</w:t>
      </w:r>
    </w:p>
    <w:bookmarkStart w:id="22" w:name="X348d6c090ec0f7b5ff76ca6496d23bdc2830dd5"/>
    <w:p>
      <w:pPr>
        <w:pStyle w:val="Heading3"/>
      </w:pPr>
      <w:r>
        <w:t xml:space="preserve">A. The Independent Theater Scene (Escenarios Independientes)</w:t>
      </w:r>
    </w:p>
    <w:p>
      <w:pPr>
        <w:pStyle w:val="FirstParagraph"/>
      </w:pPr>
      <w:r>
        <w:t xml:space="preserve">This is the backbone of theatrical life in the city. Unlike commercial theaters that require high ticket sales, independent spaces often operate on low budgets, relying on community support and word-of-mouth. Here, the actor takes significant risks with avant-garde scripts and experimental formats.</w:t>
      </w:r>
    </w:p>
    <w:p>
      <w:pPr>
        <w:numPr>
          <w:ilvl w:val="0"/>
          <w:numId w:val="1001"/>
        </w:numPr>
        <w:pStyle w:val="Compact"/>
      </w:pPr>
      <w:r>
        <w:rPr>
          <w:bCs/>
          <w:b/>
        </w:rPr>
        <w:t xml:space="preserve">Key Locations:</w:t>
      </w:r>
      <w:r>
        <w:t xml:space="preserve"> </w:t>
      </w:r>
      <w:r>
        <w:t xml:space="preserve">Spaces like Teatro de la Ciudad Esquina de Soto-Rocha are famous for independent productions. In contrast, smaller venues in neighborhoods like Narvarte offer intimate settings.</w:t>
      </w:r>
    </w:p>
    <w:p>
      <w:pPr>
        <w:numPr>
          <w:ilvl w:val="0"/>
          <w:numId w:val="1001"/>
        </w:numPr>
        <w:pStyle w:val="Compact"/>
      </w:pPr>
      <w:r>
        <w:rPr>
          <w:bCs/>
          <w:b/>
        </w:rPr>
        <w:t xml:space="preserve">Collaborative Models:</w:t>
      </w:r>
    </w:p>
    <w:bookmarkEnd w:id="22"/>
    <w:bookmarkStart w:id="23" w:name="b.-the-commercial-and-digital-sector"/>
    <w:p>
      <w:pPr>
        <w:pStyle w:val="Heading3"/>
      </w:pPr>
      <w:r>
        <w:t xml:space="preserve">B. The Commercial and Digital Sector</w:t>
      </w:r>
    </w:p>
    <w:p>
      <w:pPr>
        <w:pStyle w:val="FirstParagraph"/>
      </w:pPr>
      <w:r>
        <w:t xml:space="preserve">The rise of streaming platforms has transformed opportunities for actors in Mexico City. While Hollywood productions have long filmed in Mexico, local streaming services like Vix and international giants like Netflix have invested heavily in original Mexican content.</w:t>
      </w:r>
    </w:p>
    <w:p>
      <w:pPr>
        <w:numPr>
          <w:ilvl w:val="0"/>
          <w:numId w:val="1002"/>
        </w:numPr>
        <w:pStyle w:val="Compact"/>
      </w:pPr>
      <w:r>
        <w:rPr>
          <w:bCs/>
          <w:b/>
        </w:rPr>
        <w:t xml:space="preserve">Diversity of Roles:</w:t>
      </w:r>
    </w:p>
    <w:p>
      <w:pPr>
        <w:numPr>
          <w:ilvl w:val="0"/>
          <w:numId w:val="1002"/>
        </w:numPr>
        <w:pStyle w:val="Compact"/>
      </w:pPr>
      <w:r>
        <w:rPr>
          <w:bCs/>
          <w:b/>
        </w:rPr>
        <w:t xml:space="preserve">Digital Presence:</w:t>
      </w:r>
    </w:p>
    <w:bookmarkEnd w:id="23"/>
    <w:bookmarkEnd w:id="24"/>
    <w:bookmarkStart w:id="25" w:name="Xf4812fea81e48f71ad500319016acaa43ed49b2"/>
    <w:p>
      <w:pPr>
        <w:pStyle w:val="Heading2"/>
      </w:pPr>
      <w:r>
        <w:t xml:space="preserve">3. Challenges Faced by the Actor in Mexico City</w:t>
      </w:r>
    </w:p>
    <w:p>
      <w:pPr>
        <w:pStyle w:val="FirstParagraph"/>
      </w:pPr>
      <w:r>
        <w:rPr>
          <w:bCs/>
          <w:b/>
        </w:rPr>
        <w:t xml:space="preserve">Economic Instability:</w:t>
      </w:r>
    </w:p>
    <w:p>
      <w:pPr>
        <w:pStyle w:val="BodyText"/>
      </w:pPr>
      <w:r>
        <w:rPr>
          <w:bCs/>
          <w:b/>
        </w:rPr>
        <w:t xml:space="preserve">Gentrification and Space:</w:t>
      </w:r>
    </w:p>
    <w:p>
      <w:pPr>
        <w:pStyle w:val="BodyText"/>
      </w:pPr>
      <w:r>
        <w:rPr>
          <w:bCs/>
          <w:b/>
        </w:rPr>
        <w:t xml:space="preserve">Security Concerns:</w:t>
      </w:r>
    </w:p>
    <w:bookmarkEnd w:id="25"/>
    <w:bookmarkStart w:id="26" w:name="opportunities-and-future-outlook"/>
    <w:p>
      <w:pPr>
        <w:pStyle w:val="Heading2"/>
      </w:pPr>
      <w:r>
        <w:t xml:space="preserve">4. Opportunities and Future Outlook</w:t>
      </w:r>
    </w:p>
    <w:p>
      <w:pPr>
        <w:pStyle w:val="FirstParagraph"/>
      </w:pPr>
      <w:r>
        <w:t xml:space="preserve">The future for the actor in Mexico City is bright, driven by several key factors:</w:t>
      </w:r>
    </w:p>
    <w:p>
      <w:pPr>
        <w:numPr>
          <w:ilvl w:val="0"/>
          <w:numId w:val="1003"/>
        </w:numPr>
        <w:pStyle w:val="Compact"/>
      </w:pPr>
      <w:r>
        <w:rPr>
          <w:bCs/>
          <w:b/>
        </w:rPr>
        <w:t xml:space="preserve">Tech Integration:</w:t>
      </w:r>
    </w:p>
    <w:p>
      <w:pPr>
        <w:numPr>
          <w:ilvl w:val="0"/>
          <w:numId w:val="1003"/>
        </w:numPr>
        <w:pStyle w:val="Compact"/>
      </w:pPr>
      <w:r>
        <w:rPr>
          <w:bCs/>
          <w:b/>
        </w:rPr>
        <w:t xml:space="preserve">Cultural Tourism:</w:t>
      </w:r>
    </w:p>
    <w:p>
      <w:pPr>
        <w:numPr>
          <w:ilvl w:val="0"/>
          <w:numId w:val="1003"/>
        </w:numPr>
        <w:pStyle w:val="Compact"/>
      </w:pPr>
      <w:r>
        <w:rPr>
          <w:bCs/>
          <w:b/>
        </w:rPr>
        <w:t xml:space="preserve">Institutional Support:</w:t>
      </w:r>
    </w:p>
    <w:bookmarkEnd w:id="26"/>
    <w:bookmarkStart w:id="27" w:name="case-study-example-the-journey-of-ana"/>
    <w:p>
      <w:pPr>
        <w:pStyle w:val="Heading2"/>
      </w:pPr>
      <w:r>
        <w:t xml:space="preserve">5. Case Study Example: The Journey of "Ana"</w:t>
      </w:r>
    </w:p>
    <w:p>
      <w:pPr>
        <w:pStyle w:val="FirstParagraph"/>
      </w:pPr>
      <w:r>
        <w:t xml:space="preserve">To illustrate these dynamics, consider the profile of "Ana," a 30-year-old actor based in Mexico City. Ana graduated from UNAM with a degree in Dramatic Arts. She began her career performing in small independent theaters in Centro Histórico, where she honed her craft with low-budget productions that tackled social justice themes.</w:t>
      </w:r>
    </w:p>
    <w:p>
      <w:pPr>
        <w:pStyle w:val="BodyText"/>
      </w:pPr>
      <w:r>
        <w:t xml:space="preserve">Recognizing the need for financial stability, Ana started offering online acting workshops to international students during the pandemic. This digital pivot allowed her to earn in USD while living in CDMX. Today, she balances three independent theater plays a year with occasional voice-over work for dubbing major animated films, a lucrative industry in Mexico City.</w:t>
      </w:r>
    </w:p>
    <w:p>
      <w:pPr>
        <w:pStyle w:val="BodyText"/>
      </w:pPr>
      <w:r>
        <w:t xml:space="preserve">Ana’s story reflects the adaptive nature of the modern actor in</w:t>
      </w:r>
      <w:r>
        <w:t xml:space="preserve"> </w:t>
      </w:r>
      <w:r>
        <w:rPr>
          <w:bCs/>
          <w:b/>
        </w:rPr>
        <w:t xml:space="preserve">Mexico Mexico City</w:t>
      </w:r>
      <w:r>
        <w:t xml:space="preserve">. She is not just an interpreter of texts but an entrepreneur, leveraging her skills to navigate economic challenges while maintaining artistic integrity. Her success is rooted in her ability to engage with both the local community and global digital markets.</w:t>
      </w:r>
    </w:p>
    <w:bookmarkEnd w:id="27"/>
    <w:bookmarkStart w:id="28" w:name="conclusion"/>
    <w:p>
      <w:pPr>
        <w:pStyle w:val="Heading2"/>
      </w:pPr>
      <w:r>
        <w:t xml:space="preserve">Conclusion</w:t>
      </w:r>
    </w:p>
    <w:p>
      <w:pPr>
        <w:pStyle w:val="FirstParagraph"/>
      </w:pPr>
      <w:r>
        <w:t xml:space="preserve">The actor in Mexico City operates at a critical intersection of tradition and modernity. The city’s vast cultural infrastructure, combined with its dynamic social environment, provides unparalleled opportunities for artistic growth. However, it also demands resilience, adaptability, and entrepreneurial spirit.</w:t>
      </w:r>
    </w:p>
    <w:p>
      <w:pPr>
        <w:pStyle w:val="BodyText"/>
      </w:pPr>
      <w:r>
        <w:t xml:space="preserve">For policymakers and industry leaders interested in supporting the performing arts in</w:t>
      </w:r>
      <w:r>
        <w:t xml:space="preserve"> </w:t>
      </w:r>
      <w:r>
        <w:rPr>
          <w:bCs/>
          <w:b/>
        </w:rPr>
        <w:t xml:space="preserve">Mexico Mexico City</w:t>
      </w:r>
      <w:r>
        <w:t xml:space="preserve">, investment should focus on affordable rehearsal spaces, fair wage standards for theater artists, and expanded digital training programs. By doing so, they can ensure that the actor remains a central pillar of Mexico’s vibrant cultural identity.</w:t>
      </w:r>
    </w:p>
    <w:p>
      <w:pPr>
        <w:pStyle w:val="BodyText"/>
      </w:pPr>
      <w:r>
        <w:t xml:space="preserve">In conclusion, the case of the actor in this megacity is one of enduring passion amidst complexity. Whether on stage at a historic theater or on camera for a global streaming platform, the Mexican actor continues to tell stories that resonate locally and globally, affirming their place as essential cultural ambassadors.</w:t>
      </w:r>
    </w:p>
    <w:p>
      <w:pPr>
        <w:pStyle w:val="BodyText"/>
      </w:pPr>
      <w:r>
        <w:rPr>
          <w:iCs/>
          <w:i/>
        </w:rPr>
        <w:t xml:space="preserve">This case study is based on qualitative research into the performing arts sector in Mexico City. Names like "Ana" are used for illustrative purposes to protect privacy while representing common industry trajectories.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Mexico City</dc:title>
  <dc:creator/>
  <dc:language>en</dc:language>
  <cp:keywords/>
  <dcterms:created xsi:type="dcterms:W3CDTF">2026-07-29T05:00:10Z</dcterms:created>
  <dcterms:modified xsi:type="dcterms:W3CDTF">2026-07-29T05:00:10Z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