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United</w:t>
      </w:r>
      <w:r>
        <w:t xml:space="preserve"> </w:t>
      </w:r>
      <w:r>
        <w:t xml:space="preserve">States</w:t>
      </w:r>
      <w:r>
        <w:t xml:space="preserve"> </w:t>
      </w:r>
      <w:r>
        <w:t xml:space="preserve">Miami</w:t>
      </w:r>
    </w:p>
    <w:bookmarkStart w:id="35" w:name="Xcc60de10fe2495de0df8eb330e90c9c64d430da"/>
    <w:p>
      <w:pPr>
        <w:pStyle w:val="Heading1"/>
      </w:pPr>
      <w:r>
        <w:t xml:space="preserve">Case Study: The Dynamic Role of the Actor in United States Miami</w:t>
      </w:r>
    </w:p>
    <w:p>
      <w:pPr>
        <w:pStyle w:val="FirstParagraph"/>
      </w:pPr>
      <w:r>
        <w:rPr>
          <w:bCs/>
          <w:b/>
        </w:rPr>
        <w:t xml:space="preserve">Date:</w:t>
      </w:r>
      <w:r>
        <w:t xml:space="preserve"> </w:t>
      </w:r>
      <w:r>
        <w:t xml:space="preserve">October 24, 2023</w:t>
      </w:r>
      <w:r>
        <w:br/>
      </w:r>
      <w:r>
        <w:rPr>
          <w:bCs/>
          <w:b/>
        </w:rPr>
        <w:t xml:space="preserve">Jurisdiction:</w:t>
      </w:r>
      <w:hyperlink w:anchor="Xa39a3ee5e6b4b0d3255bfef95601890afd80709">
        <w:r>
          <w:rPr>
            <w:rStyle w:val="Hyperlink"/>
          </w:rPr>
          <w:t xml:space="preserve">United States Miami</w:t>
        </w:r>
      </w:hyperlink>
      <w:r>
        <w:br/>
      </w:r>
      <w:r>
        <w:rPr>
          <w:bCs/>
          <w:b/>
        </w:rPr>
        <w:t xml:space="preserve">Subject Analysis:</w:t>
      </w:r>
      <w:r>
        <w:t xml:space="preserve">The Multifaceted Impact of the Actor on Cultural and Economic Development</w:t>
      </w:r>
      <w:r>
        <w:br/>
      </w:r>
      <w:r>
        <w:rPr>
          <w:iCs/>
          <w:i/>
        </w:rPr>
        <w:t xml:space="preserve">Note: This case study analyzes the professional archetype known as "The Actor" within the specific socio-economic context of United States Miami, focusing on theater, film production, and cultural diplomacy.</w:t>
      </w:r>
    </w:p>
    <w:bookmarkStart w:id="20" w:name="introduction"/>
    <w:p>
      <w:pPr>
        <w:pStyle w:val="Heading2"/>
      </w:pPr>
      <w:r>
        <w:t xml:space="preserve">1. Introduction</w:t>
      </w:r>
    </w:p>
    <w:p>
      <w:pPr>
        <w:pStyle w:val="FirstParagraph"/>
      </w:pPr>
      <w:r>
        <w:t xml:space="preserve">Miami has long been recognized globally not merely as a bustling metropolis in Florida but as a vibrant nexus of culture, art, and international commerce. Situated within the legal and cultural framework of the</w:t>
      </w:r>
      <w:r>
        <w:t xml:space="preserve"> </w:t>
      </w:r>
      <w:hyperlink w:anchor="Xa39a3ee5e6b4b0d3255bfef95601890afd80709">
        <w:r>
          <w:rPr>
            <w:rStyle w:val="Hyperlink"/>
          </w:rPr>
          <w:t xml:space="preserve">United States Miami</w:t>
        </w:r>
      </w:hyperlink>
      <w:r>
        <w:t xml:space="preserve">, this city possesses a unique duality. It is simultaneously an American financial hub with strict regulatory environments and a Caribbean-inspired artistic playground that thrives on creativity, performance, and visual storytelling. At the heart of this creative ecosystem lies one of its most influential professionals: the Actor.</w:t>
      </w:r>
    </w:p>
    <w:p>
      <w:pPr>
        <w:pStyle w:val="BodyText"/>
      </w:pPr>
      <w:r>
        <w:t xml:space="preserve">This case study aims to dissect the role of</w:t>
      </w:r>
      <w:r>
        <w:t xml:space="preserve"> </w:t>
      </w:r>
      <w:r>
        <w:rPr>
          <w:bCs/>
          <w:b/>
        </w:rPr>
        <w:t xml:space="preserve">Actor</w:t>
      </w:r>
      <w:r>
        <w:t xml:space="preserve"> </w:t>
      </w:r>
      <w:r>
        <w:t xml:space="preserve">in</w:t>
      </w:r>
      <w:r>
        <w:t xml:space="preserve"> </w:t>
      </w:r>
      <w:hyperlink w:anchor="Xa39a3ee5e6b4b0d3255bfef95601890afd80709">
        <w:r>
          <w:rPr>
            <w:rStyle w:val="Hyperlink"/>
          </w:rPr>
          <w:t xml:space="preserve">United States Miami</w:t>
        </w:r>
      </w:hyperlink>
      <w:r>
        <w:t xml:space="preserve">. It explores how performers contribute to the local economy, shape cultural identity, navigate legal landscapes, and influence community dynamics. By examining specific sectors such as performing arts theater, film production incentives, and public performance regulations, we can understand why the actor is not just an entertainer but a critical stakeholder in the city’s development strategy.</w:t>
      </w:r>
    </w:p>
    <w:bookmarkEnd w:id="20"/>
    <w:bookmarkStart w:id="21" w:name="X10559dd19533f2f45d4ffb996f07ef9a4e81b30"/>
    <w:p>
      <w:pPr>
        <w:pStyle w:val="Heading2"/>
      </w:pPr>
      <w:r>
        <w:t xml:space="preserve">2. Historical Context of Performance in United States Miami</w:t>
      </w:r>
    </w:p>
    <w:p>
      <w:pPr>
        <w:pStyle w:val="FirstParagraph"/>
      </w:pPr>
      <w:r>
        <w:t xml:space="preserve">To understand the current standing of the</w:t>
      </w:r>
      <w:r>
        <w:t xml:space="preserve"> </w:t>
      </w:r>
      <w:r>
        <w:rPr>
          <w:bCs/>
          <w:b/>
        </w:rPr>
        <w:t xml:space="preserve">Actor</w:t>
      </w:r>
      <w:r>
        <w:t xml:space="preserve">, one must first look at the historical trajectory of performance art in</w:t>
      </w:r>
      <w:r>
        <w:t xml:space="preserve"> </w:t>
      </w:r>
      <w:hyperlink w:anchor="Xa39a3ee5e6b4b0d3255bfef95601890afd80709">
        <w:r>
          <w:rPr>
            <w:rStyle w:val="Hyperlink"/>
          </w:rPr>
          <w:t xml:space="preserve">United States Miami</w:t>
        </w:r>
      </w:hyperlink>
      <w:r>
        <w:t xml:space="preserve">. Historically, Miami was a summer resort destination. However, over the last three decades, it has transformed into a world-class center for contemporary art. The establishment of institutions like the Adrienne Arsht Center for the Performing Arts marked a pivotal moment.</w:t>
      </w:r>
    </w:p>
    <w:p>
      <w:pPr>
        <w:pStyle w:val="BodyText"/>
      </w:pPr>
      <w:r>
        <w:t xml:space="preserve">In this transition from leisure destination to cultural capital, the</w:t>
      </w:r>
      <w:r>
        <w:t xml:space="preserve"> </w:t>
      </w:r>
      <w:r>
        <w:rPr>
          <w:bCs/>
          <w:b/>
        </w:rPr>
        <w:t xml:space="preserve">Actor</w:t>
      </w:r>
      <w:r>
        <w:t xml:space="preserve"> </w:t>
      </w:r>
      <w:r>
        <w:t xml:space="preserve">became central. Early Miami theater relied heavily on local community groups and touring acts. Today,</w:t>
      </w:r>
      <w:r>
        <w:t xml:space="preserve"> </w:t>
      </w:r>
      <w:hyperlink w:anchor="Xa39a3ee5e6b4b0d3255bfef95601890afd80709">
        <w:r>
          <w:rPr>
            <w:rStyle w:val="Hyperlink"/>
          </w:rPr>
          <w:t xml:space="preserve">United States Miami</w:t>
        </w:r>
      </w:hyperlink>
      <w:r>
        <w:t xml:space="preserve"> </w:t>
      </w:r>
      <w:r>
        <w:t xml:space="preserve">hosts major international festivals that draw performers from around the globe. The actor here is no longer just a visitor but a resident contributor to a sophisticated arts infrastructure that rivals New York and Los Angeles in specific niches.</w:t>
      </w:r>
    </w:p>
    <w:bookmarkEnd w:id="21"/>
    <w:bookmarkStart w:id="24" w:name="X77e325f23746e96aac6a8d5ae5a0b4c4db2e310"/>
    <w:p>
      <w:pPr>
        <w:pStyle w:val="Heading2"/>
      </w:pPr>
      <w:r>
        <w:t xml:space="preserve">3. Economic Impact: The Actor as an Economic Engine</w:t>
      </w:r>
    </w:p>
    <w:p>
      <w:pPr>
        <w:pStyle w:val="FirstParagraph"/>
      </w:pPr>
      <w:r>
        <w:t xml:space="preserve">The economic argument for supporting</w:t>
      </w:r>
      <w:r>
        <w:t xml:space="preserve"> </w:t>
      </w:r>
      <w:r>
        <w:rPr>
          <w:bCs/>
          <w:b/>
        </w:rPr>
        <w:t xml:space="preserve">Actor</w:t>
      </w:r>
      <w:r>
        <w:t xml:space="preserve"> </w:t>
      </w:r>
      <w:r>
        <w:t xml:space="preserve">talent in</w:t>
      </w:r>
      <w:r>
        <w:t xml:space="preserve"> </w:t>
      </w:r>
      <w:hyperlink w:anchor="Xa39a3ee5e6b4b0d3255bfef95601890afd80709">
        <w:r>
          <w:rPr>
            <w:rStyle w:val="Hyperlink"/>
          </w:rPr>
          <w:t xml:space="preserve">United States Miami</w:t>
        </w:r>
      </w:hyperlink>
    </w:p>
    <w:bookmarkStart w:id="22" w:name="film-and-television-production"/>
    <w:p>
      <w:pPr>
        <w:pStyle w:val="Heading3"/>
      </w:pPr>
      <w:r>
        <w:t xml:space="preserve">3.1 Film and Television Production</w:t>
      </w:r>
    </w:p>
    <w:p>
      <w:pPr>
        <w:pStyle w:val="FirstParagraph"/>
      </w:pPr>
      <w:hyperlink w:anchor="Xa39a3ee5e6b4b0d3255bfef95601890afd80709">
        <w:r>
          <w:rPr>
            <w:rStyle w:val="Hyperlink"/>
          </w:rPr>
          <w:t xml:space="preserve">United States Miami</w:t>
        </w:r>
      </w:hyperlink>
      <w:r>
        <w:t xml:space="preserve"> </w:t>
      </w:r>
      <w:r>
        <w:t xml:space="preserve">has aggressively marketed itself as a hub for film and television production, often dubbed "Hollywood East." The state of Florida offers substantial tax incentives for film productions. These incentives attract large-scale productions that require diverse casting. Consequently, the demand for</w:t>
      </w:r>
      <w:r>
        <w:t xml:space="preserve"> </w:t>
      </w:r>
      <w:r>
        <w:rPr>
          <w:bCs/>
          <w:b/>
        </w:rPr>
        <w:t xml:space="preserve">Actor</w:t>
      </w:r>
      <w:r>
        <w:t xml:space="preserve"> </w:t>
      </w:r>
      <w:r>
        <w:t xml:space="preserve">talent—both local residents and visiting professionals—has skyrocketed.</w:t>
      </w:r>
    </w:p>
    <w:p>
      <w:pPr>
        <w:numPr>
          <w:ilvl w:val="0"/>
          <w:numId w:val="1001"/>
        </w:numPr>
        <w:pStyle w:val="Compact"/>
      </w:pPr>
      <w:r>
        <w:rPr>
          <w:bCs/>
          <w:b/>
        </w:rPr>
        <w:t xml:space="preserve">Direct Employment:</w:t>
      </w:r>
      <w:r>
        <w:t xml:space="preserve"> </w:t>
      </w:r>
      <w:r>
        <w:t xml:space="preserve">Local actors are hired for background roles, speaking parts, and stunt work.</w:t>
      </w:r>
    </w:p>
    <w:p>
      <w:pPr>
        <w:numPr>
          <w:ilvl w:val="0"/>
          <w:numId w:val="1001"/>
        </w:numPr>
        <w:pStyle w:val="Compact"/>
      </w:pPr>
      <w:r>
        <w:t xml:space="preserve">Trip Effect:United States Miami.</w:t>
      </w:r>
    </w:p>
    <w:p>
      <w:pPr>
        <w:numPr>
          <w:ilvl w:val="0"/>
          <w:numId w:val="1001"/>
        </w:numPr>
        <w:pStyle w:val="Compact"/>
      </w:pPr>
      <w:r>
        <w:rPr>
          <w:bCs/>
          <w:b/>
        </w:rPr>
        <w:t xml:space="preserve">Film Studios:</w:t>
      </w:r>
      <w:r>
        <w:t xml:space="preserve">The establishment of permanent studio facilities has created a steady pipeline for actors to work year-round.</w:t>
      </w:r>
    </w:p>
    <w:bookmarkEnd w:id="22"/>
    <w:bookmarkStart w:id="23" w:name="live-performance-tourism"/>
    <w:p>
      <w:pPr>
        <w:pStyle w:val="Heading3"/>
      </w:pPr>
      <w:r>
        <w:t xml:space="preserve">3.2 Live Performance Tourism</w:t>
      </w:r>
    </w:p>
    <w:p>
      <w:pPr>
        <w:pStyle w:val="FirstParagraph"/>
      </w:pPr>
      <w:r>
        <w:t xml:space="preserve">Beyond screen media, live performance remains a cornerstone of Miami’s tourism appeal. The</w:t>
      </w:r>
      <w:r>
        <w:t xml:space="preserve"> </w:t>
      </w:r>
      <w:r>
        <w:rPr>
          <w:bCs/>
          <w:b/>
        </w:rPr>
        <w:t xml:space="preserve">Actor</w:t>
      </w:r>
      <w:r>
        <w:t xml:space="preserve">, whether in Broadway-style musicals at the Arsht Center or experimental theater in Wynwood, attracts visitors who spend on accommodation and dining. This symbiotic relationship between the performer and the hospitality industry underscores their economic value.</w:t>
      </w:r>
    </w:p>
    <w:bookmarkEnd w:id="23"/>
    <w:bookmarkEnd w:id="24"/>
    <w:bookmarkStart w:id="27" w:name="Xdaaefdecf652a1887fb34ca17f46fe19eb69f23"/>
    <w:p>
      <w:pPr>
        <w:pStyle w:val="Heading2"/>
      </w:pPr>
      <w:r>
        <w:t xml:space="preserve">4. Cultural Diplomacy and Community Engagement</w:t>
      </w:r>
    </w:p>
    <w:p>
      <w:pPr>
        <w:pStyle w:val="FirstParagraph"/>
      </w:pPr>
      <w:r>
        <w:t xml:space="preserve">In</w:t>
      </w:r>
      <w:r>
        <w:t xml:space="preserve"> </w:t>
      </w:r>
      <w:hyperlink w:anchor="Xa39a3ee5e6b4b0d3255bfef95601890afd80709">
        <w:r>
          <w:rPr>
            <w:rStyle w:val="Hyperlink"/>
          </w:rPr>
          <w:t xml:space="preserve">United States Miami</w:t>
        </w:r>
      </w:hyperlink>
      <w:r>
        <w:t xml:space="preserve">, culture is a language of diplomacy. The city has a large international population, particularly from Latin America and the Caribbean. The</w:t>
      </w:r>
      <w:r>
        <w:t xml:space="preserve"> </w:t>
      </w:r>
      <w:r>
        <w:rPr>
          <w:bCs/>
          <w:b/>
        </w:rPr>
        <w:t xml:space="preserve">Actor</w:t>
      </w:r>
      <w:r>
        <w:t xml:space="preserve"> </w:t>
      </w:r>
      <w:r>
        <w:t xml:space="preserve">serves as a bridge between these diverse communities.</w:t>
      </w:r>
    </w:p>
    <w:bookmarkStart w:id="25" w:name="representation-and-identity"/>
    <w:p>
      <w:pPr>
        <w:pStyle w:val="Heading3"/>
      </w:pPr>
      <w:r>
        <w:t xml:space="preserve">4.1 Representation and Identity</w:t>
      </w:r>
    </w:p>
    <w:p>
      <w:pPr>
        <w:pStyle w:val="FirstParagraph"/>
      </w:pPr>
      <w:r>
        <w:t xml:space="preserve">Miami’s demographic reality requires actors who can authentically portray bicultural identities. Actors in</w:t>
      </w:r>
      <w:r>
        <w:t xml:space="preserve"> </w:t>
      </w:r>
      <w:hyperlink w:anchor="Xa39a3ee5e6b4b0d3255bfef95601890afd80709">
        <w:r>
          <w:rPr>
            <w:rStyle w:val="Hyperlink"/>
          </w:rPr>
          <w:t xml:space="preserve">United States Miami</w:t>
        </w:r>
      </w:hyperlink>
    </w:p>
    <w:bookmarkEnd w:id="25"/>
    <w:bookmarkStart w:id="26" w:name="educational-outreach"/>
    <w:p>
      <w:pPr>
        <w:pStyle w:val="Heading3"/>
      </w:pPr>
      <w:r>
        <w:t xml:space="preserve">4.2 Educational Outreach</w:t>
      </w:r>
    </w:p>
    <w:p>
      <w:pPr>
        <w:pStyle w:val="FirstParagraph"/>
      </w:pPr>
      <w:r>
        <w:t xml:space="preserve">Many professional actors in</w:t>
      </w:r>
    </w:p>
    <w:p>
      <w:pPr>
        <w:pStyle w:val="BodyText"/>
      </w:pPr>
      <w:r>
        <w:t xml:space="preserve">United States Miami engage in educational outreach programs, working with schools to promote arts education. These initiatives help nurture the next generation of talent and ensure that the arts remain accessible across socioeconomic divides. The</w:t>
      </w:r>
      <w:r>
        <w:t xml:space="preserve"> </w:t>
      </w:r>
      <w:r>
        <w:rPr>
          <w:bCs/>
          <w:b/>
        </w:rPr>
        <w:t xml:space="preserve">Actor</w:t>
      </w:r>
      <w:r>
        <w:t xml:space="preserve">, therefore, plays a pedagogical role that extends beyond entertainment.</w:t>
      </w:r>
    </w:p>
    <w:bookmarkEnd w:id="26"/>
    <w:bookmarkEnd w:id="27"/>
    <w:bookmarkStart w:id="31" w:name="X93ac1673c7bebfa75f4215b54f0456cbe1c8acb"/>
    <w:p>
      <w:pPr>
        <w:pStyle w:val="Heading2"/>
      </w:pPr>
      <w:r>
        <w:t xml:space="preserve">5. Legal and Regulatory Framework in United States Miami</w:t>
      </w:r>
    </w:p>
    <w:p>
      <w:pPr>
        <w:pStyle w:val="FirstParagraph"/>
      </w:pPr>
      <w:r>
        <w:t xml:space="preserve">The practice of acting as a profession is subject to specific regulations within</w:t>
      </w:r>
      <w:r>
        <w:t xml:space="preserve"> </w:t>
      </w:r>
      <w:hyperlink w:anchor="Xa39a3ee5e6b4b0d3255bfef95601890afd80709">
        <w:r>
          <w:rPr>
            <w:rStyle w:val="Hyperlink"/>
          </w:rPr>
          <w:t xml:space="preserve">United States Miami</w:t>
        </w:r>
      </w:hyperlink>
      <w:r>
        <w:t xml:space="preserve">. Understanding these legalities is crucial for any actor operating in this jurisdiction.</w:t>
      </w:r>
    </w:p>
    <w:bookmarkStart w:id="28" w:name="labor-laws-and-unions"/>
    <w:p>
      <w:pPr>
        <w:pStyle w:val="Heading3"/>
      </w:pPr>
      <w:r>
        <w:t xml:space="preserve">5.1 Labor Laws and Unions</w:t>
      </w:r>
    </w:p>
    <w:p>
      <w:pPr>
        <w:pStyle w:val="FirstParagraph"/>
      </w:pPr>
      <w:r>
        <w:rPr>
          <w:bCs/>
          <w:b/>
        </w:rPr>
        <w:t xml:space="preserve">Actor</w:t>
      </w:r>
      <w:r>
        <w:t xml:space="preserve">s working on unionized productions in</w:t>
      </w:r>
      <w:r>
        <w:t xml:space="preserve"> </w:t>
      </w:r>
      <w:hyperlink w:anchor="Xa39a3ee5e6b4b0d3255bfef95601890afd80709">
        <w:r>
          <w:rPr>
            <w:rStyle w:val="Hyperlink"/>
          </w:rPr>
          <w:t xml:space="preserve">United States Miami</w:t>
        </w:r>
      </w:hyperlink>
    </w:p>
    <w:bookmarkEnd w:id="28"/>
    <w:bookmarkStart w:id="29" w:name="permitting-for-public-performance"/>
    <w:p>
      <w:pPr>
        <w:pStyle w:val="Heading3"/>
      </w:pPr>
      <w:r>
        <w:t xml:space="preserve">5.2 Permitting for Public Performance</w:t>
      </w:r>
    </w:p>
    <w:p>
      <w:pPr>
        <w:pStyle w:val="FirstParagraph"/>
      </w:pPr>
      <w:r>
        <w:t xml:space="preserve">In</w:t>
      </w:r>
      <w:r>
        <w:t xml:space="preserve"> </w:t>
      </w:r>
      <w:hyperlink w:anchor="Xa39a3ee5e6b4b0d3255bfef95601890afd80709">
        <w:r>
          <w:rPr>
            <w:rStyle w:val="Hyperlink"/>
          </w:rPr>
          <w:t xml:space="preserve">United States Miami</w:t>
        </w:r>
      </w:hyperlink>
      <w:r>
        <w:t xml:space="preserve">, street performers and buskers must often secure permits from the Department of Cultural Affairs. Regulations vary by zone (e.g., South Beach vs. Little Havana). Actors engaging in public performances must adhere to noise ordinances, safety standards, and copyright laws regarding song performance.</w:t>
      </w:r>
    </w:p>
    <w:bookmarkEnd w:id="29"/>
    <w:bookmarkStart w:id="30" w:name="intellectual-property"/>
    <w:p>
      <w:pPr>
        <w:pStyle w:val="Heading3"/>
      </w:pPr>
      <w:r>
        <w:t xml:space="preserve">5.3 Intellectual Property</w:t>
      </w:r>
    </w:p>
    <w:p>
      <w:pPr>
        <w:pStyle w:val="FirstParagraph"/>
      </w:pPr>
      <w:r>
        <w:t xml:space="preserve">The</w:t>
      </w:r>
    </w:p>
    <w:p>
      <w:pPr>
        <w:pStyle w:val="BodyText"/>
      </w:pPr>
      <w:r>
        <w:t xml:space="preserve">ActorUnited States Miami, unauthorized use of an actor’s likeness for commercial gain can lead to litigation. Conversely, actors must navigate contract law carefully when granting usage rights for their performances in marketing materials.</w:t>
      </w:r>
    </w:p>
    <w:bookmarkEnd w:id="30"/>
    <w:bookmarkEnd w:id="31"/>
    <w:bookmarkStart w:id="32" w:name="X63a738632d41e84edfc1d0688d92442a1e9f54b"/>
    <w:p>
      <w:pPr>
        <w:pStyle w:val="Heading2"/>
      </w:pPr>
      <w:r>
        <w:t xml:space="preserve">6. Challenges Facing Actors in United States Miami</w:t>
      </w:r>
    </w:p>
    <w:p>
      <w:pPr>
        <w:pStyle w:val="FirstParagraph"/>
      </w:pPr>
      <w:r>
        <w:t xml:space="preserve">Despite the opportunities,</w:t>
      </w:r>
      <w:r>
        <w:t xml:space="preserve"> </w:t>
      </w:r>
      <w:r>
        <w:rPr>
          <w:bCs/>
          <w:b/>
        </w:rPr>
        <w:t xml:space="preserve">Actor</w:t>
      </w:r>
      <w:r>
        <w:t xml:space="preserve">s in</w:t>
      </w:r>
      <w:r>
        <w:t xml:space="preserve"> </w:t>
      </w:r>
      <w:hyperlink w:anchor="Xa39a3ee5e6b4b0d3255bfef95601890afd80709">
        <w:r>
          <w:rPr>
            <w:rStyle w:val="Hyperlink"/>
          </w:rPr>
          <w:t xml:space="preserve">United States Miami</w:t>
        </w:r>
      </w:hyperlink>
    </w:p>
    <w:p>
      <w:pPr>
        <w:numPr>
          <w:ilvl w:val="0"/>
          <w:numId w:val="1002"/>
        </w:numPr>
        <w:pStyle w:val="Compact"/>
      </w:pPr>
      <w:r>
        <w:rPr>
          <w:bCs/>
          <w:b/>
        </w:rPr>
        <w:t xml:space="preserve">Gentrification and Cost of Living:</w:t>
      </w:r>
      <w:r>
        <w:t xml:space="preserve">Miami’s rapid growth has led to a spike in housing costs. Many local actors are priced out of the neighborhoods where productions often take place, leading to longer commutes and financial instability.</w:t>
      </w:r>
    </w:p>
    <w:p>
      <w:pPr>
        <w:numPr>
          <w:ilvl w:val="0"/>
          <w:numId w:val="1002"/>
        </w:numPr>
        <w:pStyle w:val="Compact"/>
      </w:pPr>
      <w:r>
        <w:rPr>
          <w:bCs/>
          <w:b/>
        </w:rPr>
        <w:t xml:space="preserve">Seasonality:</w:t>
      </w:r>
      <w:r>
        <w:t xml:space="preserve">Like many tourism-driven cities, Miami experiences seasonal fluctuations. Theater attendance and production volumes can dip during certain months, affecting income stability for freelance actors.</w:t>
      </w:r>
    </w:p>
    <w:p>
      <w:pPr>
        <w:numPr>
          <w:ilvl w:val="0"/>
          <w:numId w:val="1002"/>
        </w:numPr>
        <w:pStyle w:val="Compact"/>
      </w:pPr>
      <w:r>
        <w:rPr>
          <w:bCs/>
          <w:b/>
        </w:rPr>
        <w:t xml:space="preserve">Competition:</w:t>
      </w:r>
      <w:r>
        <w:t xml:space="preserve">The influx of national productions brings in established stars from New York and Los Angeles. Local</w:t>
      </w:r>
      <w:r>
        <w:t xml:space="preserve"> </w:t>
      </w:r>
      <w:r>
        <w:rPr>
          <w:bCs/>
          <w:b/>
        </w:rPr>
        <w:t xml:space="preserve">Actor</w:t>
      </w:r>
      <w:r>
        <w:t xml:space="preserve">s must constantly upskill to compete for the remaining local roles.</w:t>
      </w:r>
    </w:p>
    <w:bookmarkEnd w:id="32"/>
    <w:bookmarkStart w:id="33" w:name="strategic-recommendations"/>
    <w:p>
      <w:pPr>
        <w:pStyle w:val="Heading2"/>
      </w:pPr>
      <w:r>
        <w:t xml:space="preserve">7. Strategic Recommendations</w:t>
      </w:r>
    </w:p>
    <w:p>
      <w:pPr>
        <w:pStyle w:val="FirstParagraph"/>
      </w:pPr>
      <w:r>
        <w:t xml:space="preserve">To maximize the potential of the</w:t>
      </w:r>
      <w:r>
        <w:t xml:space="preserve"> </w:t>
      </w:r>
      <w:r>
        <w:rPr>
          <w:bCs/>
          <w:b/>
        </w:rPr>
        <w:t xml:space="preserve">Actor</w:t>
      </w:r>
      <w:r>
        <w:t xml:space="preserve"> </w:t>
      </w:r>
      <w:r>
        <w:t xml:space="preserve">within</w:t>
      </w:r>
      <w:r>
        <w:t xml:space="preserve"> </w:t>
      </w:r>
      <w:hyperlink w:anchor="Xa39a3ee5e6b4b0d3255bfef95601890afd80709">
        <w:r>
          <w:rPr>
            <w:rStyle w:val="Hyperlink"/>
          </w:rPr>
          <w:t xml:space="preserve">United States Miami</w:t>
        </w:r>
      </w:hyperlink>
      <w:r>
        <w:t xml:space="preserve">, several strategic actions are recommended:</w:t>
      </w:r>
    </w:p>
    <w:p>
      <w:pPr>
        <w:numPr>
          <w:ilvl w:val="0"/>
          <w:numId w:val="1003"/>
        </w:numPr>
        <w:pStyle w:val="Compact"/>
      </w:pPr>
      <w:r>
        <w:rPr>
          <w:bCs/>
          <w:b/>
        </w:rPr>
        <w:t xml:space="preserve">Increase Subsidies for Local Talent:</w:t>
      </w:r>
      <w:r>
        <w:t xml:space="preserve">The city should expand grant programs specifically targeting local actors to offset high living costs and encourage them to remain in the city.</w:t>
      </w:r>
    </w:p>
    <w:p>
      <w:pPr>
        <w:numPr>
          <w:ilvl w:val="0"/>
          <w:numId w:val="1003"/>
        </w:numPr>
        <w:pStyle w:val="Compact"/>
      </w:pPr>
      <w:r>
        <w:rPr>
          <w:bCs/>
          <w:b/>
        </w:rPr>
        <w:t xml:space="preserve">Enhance Training Infrastructure:</w:t>
      </w:r>
      <w:r>
        <w:t xml:space="preserve">Collaboration between film schools, universities, and industry professionals can create robust training pipelines tailored to the unique demands of</w:t>
      </w:r>
      <w:r>
        <w:t xml:space="preserve"> </w:t>
      </w:r>
      <w:hyperlink w:anchor="Xa39a3ee5e6b4b0d3255bfef95601890afd80709">
        <w:r>
          <w:rPr>
            <w:rStyle w:val="Hyperlink"/>
          </w:rPr>
          <w:t xml:space="preserve">United States Miami</w:t>
        </w:r>
      </w:hyperlink>
      <w:r>
        <w:t xml:space="preserve"> </w:t>
      </w:r>
      <w:r>
        <w:t xml:space="preserve">productions.</w:t>
      </w:r>
    </w:p>
    <w:p>
      <w:pPr>
        <w:numPr>
          <w:ilvl w:val="0"/>
          <w:numId w:val="1003"/>
        </w:numPr>
        <w:pStyle w:val="Compact"/>
      </w:pPr>
      <w:r>
        <w:rPr>
          <w:bCs/>
          <w:b/>
        </w:rPr>
        <w:t xml:space="preserve">Digital Integration:</w:t>
      </w:r>
      <w:r>
        <w:t xml:space="preserve">Promoting digital performance platforms can allow actors to reach global audiences beyond the physical limits of Miami’s theaters.</w:t>
      </w:r>
    </w:p>
    <w:p>
      <w:pPr>
        <w:numPr>
          <w:ilvl w:val="0"/>
          <w:numId w:val="1003"/>
        </w:numPr>
        <w:pStyle w:val="Compact"/>
      </w:pPr>
      <w:r>
        <w:rPr>
          <w:bCs/>
          <w:b/>
        </w:rPr>
        <w:t xml:space="preserve">Cultural Preservation Initiatives:</w:t>
      </w:r>
      <w:r>
        <w:t xml:space="preserve">Funding for historical reenactments and community theater ensures that the</w:t>
      </w:r>
      <w:r>
        <w:t xml:space="preserve"> </w:t>
      </w:r>
      <w:r>
        <w:rPr>
          <w:bCs/>
          <w:b/>
        </w:rPr>
        <w:t xml:space="preserve">Actor</w:t>
      </w:r>
      <w:r>
        <w:t xml:space="preserve"> </w:t>
      </w:r>
      <w:r>
        <w:t xml:space="preserve">remains connected to local history and heritage.</w:t>
      </w:r>
    </w:p>
    <w:bookmarkEnd w:id="33"/>
    <w:bookmarkStart w:id="34" w:name="conclusion"/>
    <w:p>
      <w:pPr>
        <w:pStyle w:val="Heading2"/>
      </w:pPr>
      <w:r>
        <w:t xml:space="preserve">8. Conclusion</w:t>
      </w:r>
    </w:p>
    <w:p>
      <w:pPr>
        <w:pStyle w:val="FirstParagraph"/>
      </w:pPr>
      <w:r>
        <w:t xml:space="preserve">The case of the</w:t>
      </w:r>
      <w:r>
        <w:t xml:space="preserve"> </w:t>
      </w:r>
      <w:r>
        <w:rPr>
          <w:bCs/>
          <w:b/>
        </w:rPr>
        <w:t xml:space="preserve">Actor</w:t>
      </w:r>
      <w:hyperlink w:anchor="Xa39a3ee5e6b4b0d3255bfef95601890afd80709">
        <w:r>
          <w:rPr>
            <w:rStyle w:val="Hyperlink"/>
          </w:rPr>
          <w:t xml:space="preserve">United States Miami</w:t>
        </w:r>
      </w:hyperlink>
      <w:r>
        <w:t xml:space="preserve"> </w:t>
      </w:r>
      <w:r>
        <w:t xml:space="preserve">demonstrates that performers are far more than entertainers; they are essential components of the city’s economic, cultural, and social fabric. From driving tourism revenue to fostering community cohesion through art, their role is indispensable.</w:t>
      </w:r>
    </w:p>
    <w:p>
      <w:pPr>
        <w:pStyle w:val="BodyText"/>
      </w:pPr>
      <w:r>
        <w:t xml:space="preserve">As</w:t>
      </w:r>
      <w:r>
        <w:t xml:space="preserve"> </w:t>
      </w:r>
      <w:hyperlink w:anchor="Xa39a3ee5e6b4b0d3255bfef95601890afd80709">
        <w:r>
          <w:rPr>
            <w:rStyle w:val="Hyperlink"/>
          </w:rPr>
          <w:t xml:space="preserve">United States Miami</w:t>
        </w:r>
      </w:hyperlink>
      <w:r>
        <w:t xml:space="preserve">Actors remain vibrant, professional, and deeply integrated into the urban landscape. The future of Miami’s cultural identity is written not just in concrete and steel but in the performances delivered by its actors on stage and screen.</w:t>
      </w:r>
    </w:p>
    <w:p>
      <w:pPr>
        <w:pStyle w:val="BodyText"/>
      </w:pPr>
      <w:r>
        <w:t xml:space="preserve">This case study confirms that investing in the</w:t>
      </w:r>
      <w:r>
        <w:t xml:space="preserve"> </w:t>
      </w:r>
      <w:r>
        <w:rPr>
          <w:bCs/>
          <w:b/>
        </w:rPr>
        <w:t xml:space="preserve">Actor</w:t>
      </w:r>
      <w:r>
        <w:t xml:space="preserve"> </w:t>
      </w:r>
      <w:r>
        <w:t xml:space="preserve">is synonymous with investing in</w:t>
      </w:r>
      <w:r>
        <w:t xml:space="preserve"> </w:t>
      </w:r>
      <w:hyperlink w:anchor="Xa39a3ee5e6b4b0d3255bfef95601890afd80709">
        <w:r>
          <w:rPr>
            <w:rStyle w:val="Hyperlink"/>
          </w:rPr>
          <w:t xml:space="preserve">United States Miami</w:t>
        </w:r>
      </w:hyperlink>
      <w:r>
        <w:t xml:space="preserve">.</w:t>
      </w:r>
    </w:p>
    <w:p>
      <w:r>
        <w:pict>
          <v:rect style="width:0;height:1.5pt" o:hralign="center" o:hrstd="t" o:hr="t"/>
        </w:pict>
      </w:r>
    </w:p>
    <w:p>
      <w:pPr>
        <w:pStyle w:val="FirstParagraph"/>
      </w:pPr>
      <w:r>
        <w:rPr>
          <w:iCs/>
          <w:i/>
        </w:rPr>
        <w:t xml:space="preserve">Note: This document serves as a comprehensive overview. Specific legal advice regarding labor laws and permits should be sought from qualified attorneys practicing in</w:t>
      </w:r>
      <w:r>
        <w:rPr>
          <w:iCs/>
          <w:i/>
        </w:rPr>
        <w:t xml:space="preserve"> </w:t>
      </w:r>
      <w:hyperlink w:anchor="Xa39a3ee5e6b4b0d3255bfef95601890afd80709">
        <w:r>
          <w:rPr>
            <w:rStyle w:val="Hyperlink"/>
            <w:iCs/>
            <w:i/>
          </w:rPr>
          <w:t xml:space="preserve">United States Miami</w:t>
        </w:r>
      </w:hyperlink>
      <w:r>
        <w:rPr>
          <w:iCs/>
          <w:i/>
        </w:rP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Role of the Actor in United States Miami</dc:title>
  <dc:creator/>
  <cp:keywords/>
  <dcterms:created xsi:type="dcterms:W3CDTF">2026-07-29T12:16:18Z</dcterms:created>
  <dcterms:modified xsi:type="dcterms:W3CDTF">2026-07-29T12:16:18Z</dcterms:modified>
</cp:coreProperties>
</file>

<file path=docProps/custom.xml><?xml version="1.0" encoding="utf-8"?>
<Properties xmlns="http://schemas.openxmlformats.org/officeDocument/2006/custom-properties" xmlns:vt="http://schemas.openxmlformats.org/officeDocument/2006/docPropsVTypes"/>
</file>