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Actor</w:t>
      </w:r>
      <w:r>
        <w:t xml:space="preserve"> </w:t>
      </w:r>
      <w:r>
        <w:t xml:space="preserve">in</w:t>
      </w:r>
      <w:r>
        <w:t xml:space="preserve"> </w:t>
      </w:r>
      <w:r>
        <w:t xml:space="preserve">Uzbekistan</w:t>
      </w:r>
      <w:r>
        <w:t xml:space="preserve"> </w:t>
      </w:r>
      <w:r>
        <w:t xml:space="preserve">Tashkent</w:t>
      </w:r>
    </w:p>
    <w:bookmarkStart w:id="32" w:name="Xed93610e6357d55ff48e972aa64cf2a0b90901b"/>
    <w:p>
      <w:pPr>
        <w:pStyle w:val="Heading1"/>
      </w:pPr>
      <w:r>
        <w:t xml:space="preserve">Case Study Analysis:</w:t>
      </w:r>
      <w:r>
        <w:br/>
      </w:r>
      <w:r>
        <w:t xml:space="preserve">The Actor in Uzbekistan Tashkent</w:t>
      </w:r>
    </w:p>
    <w:p>
      <w:pPr>
        <w:pStyle w:val="FirstParagraph"/>
      </w:pPr>
      <w:r>
        <w:rPr>
          <w:bCs/>
          <w:b/>
        </w:rPr>
        <w:t xml:space="preserve">Date:</w:t>
      </w:r>
      <w:r>
        <w:t xml:space="preserve"> </w:t>
      </w:r>
      <w:r>
        <w:t xml:space="preserve">October 26, 2023</w:t>
      </w:r>
      <w:r>
        <w:br/>
      </w:r>
      <w:r>
        <w:t xml:space="preserve">Cultural Arts and Performance Industry</w:t>
      </w:r>
      <w:r>
        <w:br/>
      </w:r>
      <w:r>
        <w:rPr>
          <w:bCs/>
          <w:b/>
        </w:rPr>
        <w:t xml:space="preserve">Region:</w:t>
      </w:r>
      <w:r>
        <w:t xml:space="preserve">Zenit Capital, Uzbekistan Tashkent</w:t>
      </w:r>
      <w:r>
        <w:br/>
      </w:r>
    </w:p>
    <w:p>
      <w:pPr>
        <w:pStyle w:val="BodyText"/>
      </w:pPr>
      <w:r>
        <w:t xml:space="preserve">The performing arts scene in Central Asia has undergone a profound transformation over the last three decades. Nowhere is this evolution more visible than in the capital city of</w:t>
      </w:r>
      <w:r>
        <w:t xml:space="preserve"> </w:t>
      </w:r>
      <w:r>
        <w:rPr>
          <w:bCs/>
          <w:b/>
        </w:rPr>
        <w:t xml:space="preserve">Uzbekistan Tashkent</w:t>
      </w:r>
      <w:r>
        <w:t xml:space="preserve">. This case study examines the role, challenges, opportunities, and cultural significance of the</w:t>
      </w:r>
      <w:r>
        <w:t xml:space="preserve"> </w:t>
      </w:r>
      <w:r>
        <w:rPr>
          <w:bCs/>
          <w:b/>
        </w:rPr>
        <w:t xml:space="preserve">Actor</w:t>
      </w:r>
      <w:r>
        <w:t xml:space="preserve"> </w:t>
      </w:r>
      <w:r>
        <w:t xml:space="preserve">within this specific geographic and sociopolitical context. By analyzing the trajectory of theater in Tashkent from the late Soviet era to the modern digital age, we gain insight into how individual performers are reshaping national identity.</w:t>
      </w:r>
    </w:p>
    <w:bookmarkStart w:id="20" w:name="Xd476d90b2bbc47a92199b3749dc3c9cf6e97484"/>
    <w:p>
      <w:pPr>
        <w:pStyle w:val="Heading2"/>
      </w:pPr>
      <w:r>
        <w:t xml:space="preserve">The Historical Context: The Foundation of Performance in Tashkent</w:t>
      </w:r>
    </w:p>
    <w:p>
      <w:pPr>
        <w:pStyle w:val="FirstParagraph"/>
      </w:pPr>
      <w:r>
        <w:t xml:space="preserve">To understand the contemporary</w:t>
      </w:r>
      <w:r>
        <w:t xml:space="preserve"> </w:t>
      </w:r>
      <w:r>
        <w:rPr>
          <w:bCs/>
          <w:b/>
        </w:rPr>
        <w:t xml:space="preserve">Actor</w:t>
      </w:r>
      <w:r>
        <w:t xml:space="preserve">, one must first appreciate the historical weight they carry. During the Soviet era, Tashkent was a hub for cultural exchange within the USSR. The Alisher Navoi Theatre, established in 1937, served as a prestigious institution that set high standards for dramatic performance. However, this era was characterized by strict ideological oversight.</w:t>
      </w:r>
    </w:p>
    <w:p>
      <w:pPr>
        <w:pStyle w:val="BodyText"/>
      </w:pPr>
      <w:r>
        <w:t xml:space="preserve">In</w:t>
      </w:r>
      <w:r>
        <w:t xml:space="preserve"> </w:t>
      </w:r>
      <w:r>
        <w:rPr>
          <w:bCs/>
          <w:b/>
        </w:rPr>
        <w:t xml:space="preserve">Uzbekistan Tashkent</w:t>
      </w:r>
      <w:r>
        <w:t xml:space="preserve">, the transition to independence in 1991 marked a turning point. The removal of censorship allowed artists to explore themes previously deemed taboo, such as religious identity, pre-Islamic history, and post-colonial narratives. For the professional</w:t>
      </w:r>
      <w:r>
        <w:t xml:space="preserve"> </w:t>
      </w:r>
      <w:r>
        <w:rPr>
          <w:bCs/>
          <w:b/>
        </w:rPr>
        <w:t xml:space="preserve">Actor</w:t>
      </w:r>
      <w:r>
        <w:t xml:space="preserve">, this meant a shift from propagandistic roles to nuanced characters representing the true Uzbek soul. The capital city became a laboratory for this new artistic freedom.</w:t>
      </w:r>
    </w:p>
    <w:bookmarkEnd w:id="20"/>
    <w:bookmarkStart w:id="24" w:name="the-modern-actor-identity-and-expression"/>
    <w:p>
      <w:pPr>
        <w:pStyle w:val="Heading2"/>
      </w:pPr>
      <w:r>
        <w:t xml:space="preserve">The Modern Actor: Identity and Expression</w:t>
      </w:r>
    </w:p>
    <w:p>
      <w:pPr>
        <w:pStyle w:val="FirstParagraph"/>
      </w:pPr>
      <w:r>
        <w:t xml:space="preserve">In modern</w:t>
      </w:r>
      <w:r>
        <w:t xml:space="preserve"> </w:t>
      </w:r>
      <w:r>
        <w:rPr>
          <w:bCs/>
          <w:b/>
        </w:rPr>
        <w:t xml:space="preserve">Uzbekistan Tashkent</w:t>
      </w:r>
      <w:r>
        <w:t xml:space="preserve">, the archetype of the traditional stage-bound performer is expanding. Today’s actor is increasingly defined by versatility, versatility, and cross-medium engagement. The case study identifies three primary archetypes currently dominating the scene:</w:t>
      </w:r>
    </w:p>
    <w:bookmarkStart w:id="21" w:name="the-classical-traditionalist"/>
    <w:p>
      <w:pPr>
        <w:pStyle w:val="Heading3"/>
      </w:pPr>
      <w:r>
        <w:t xml:space="preserve">1. The Classical Traditionalist</w:t>
      </w:r>
    </w:p>
    <w:p>
      <w:pPr>
        <w:pStyle w:val="FirstParagraph"/>
      </w:pPr>
      <w:r>
        <w:t xml:space="preserve">This group of performers adheres to the rigorous training methods inherited from Soviet-era conservatories. They are often found at major institutions like the Academy of Performing Arts in Tashkent. Their work focuses on classical Uzbek literature and global standards (Chekhov, Shakespeare). For these actors, the stage remains a sacred space for preserving linguistic purity and cultural heritage.</w:t>
      </w:r>
    </w:p>
    <w:bookmarkEnd w:id="21"/>
    <w:bookmarkStart w:id="22" w:name="the-experimental-vanguard"/>
    <w:p>
      <w:pPr>
        <w:pStyle w:val="Heading3"/>
      </w:pPr>
      <w:r>
        <w:t xml:space="preserve">2. The Experimental Vanguard</w:t>
      </w:r>
    </w:p>
    <w:p>
      <w:pPr>
        <w:pStyle w:val="FirstParagraph"/>
      </w:pPr>
      <w:r>
        <w:t xml:space="preserve">Independent theater groups in Tashkent have given rise to a new breed of actor. These performers utilize non-linear narratives, improvisation, and multimedia elements. They often critique social issues such as urbanization, gender roles, and economic disparity. This group is particularly active in smaller venues and alternative spaces across the city.</w:t>
      </w:r>
    </w:p>
    <w:bookmarkEnd w:id="22"/>
    <w:bookmarkStart w:id="23" w:name="the-digital-content-creator"/>
    <w:p>
      <w:pPr>
        <w:pStyle w:val="Heading3"/>
      </w:pPr>
      <w:r>
        <w:t xml:space="preserve">3. The Digital Content Creator</w:t>
      </w:r>
    </w:p>
    <w:p>
      <w:pPr>
        <w:pStyle w:val="FirstParagraph"/>
      </w:pPr>
      <w:r>
        <w:t xml:space="preserve">The most recent development in the career of an actor in Uzbekistan Tashkent is the integration with digital media. Social media platforms have become a new stage. Actors are no longer limited by geographical constraints; they can perform for audiences via YouTube, Instagram, and TikTok. This shift has democratized access to performance art but has also introduced pressure to conform to viral trends.</w:t>
      </w:r>
    </w:p>
    <w:bookmarkEnd w:id="23"/>
    <w:bookmarkEnd w:id="24"/>
    <w:bookmarkStart w:id="27" w:name="Xe4a557c14246103fff41b56da693a43c988bd30"/>
    <w:p>
      <w:pPr>
        <w:pStyle w:val="Heading2"/>
      </w:pPr>
      <w:r>
        <w:t xml:space="preserve">Challenges Facing the Actor in Uzbekistan Tashkent</w:t>
      </w:r>
    </w:p>
    <w:p>
      <w:pPr>
        <w:pStyle w:val="FirstParagraph"/>
      </w:pPr>
      <w:r>
        <w:t xml:space="preserve">Despite the flourishing artistic community, actors in</w:t>
      </w:r>
      <w:r>
        <w:t xml:space="preserve"> </w:t>
      </w:r>
      <w:r>
        <w:rPr>
          <w:bCs/>
          <w:b/>
        </w:rPr>
        <w:t xml:space="preserve">Uzbekistan Tashkent</w:t>
      </w:r>
      <w:r>
        <w:t xml:space="preserve"> </w:t>
      </w:r>
      <w:r>
        <w:t xml:space="preserve">face significant structural and economic challenges.</w:t>
      </w:r>
    </w:p>
    <w:p>
      <w:pPr>
        <w:numPr>
          <w:ilvl w:val="0"/>
          <w:numId w:val="1001"/>
        </w:numPr>
        <w:pStyle w:val="Compact"/>
      </w:pPr>
      <w:r>
        <w:rPr>
          <w:bCs/>
          <w:b/>
        </w:rPr>
        <w:t xml:space="preserve">Funding Instability:</w:t>
      </w:r>
    </w:p>
    <w:p>
      <w:pPr>
        <w:pStyle w:val="FirstParagraph"/>
      </w:pPr>
      <w:r>
        <w:t xml:space="preserve">p&gt;Theater productions often rely on government grants or private sponsorship. Economic fluctuations in the region can lead to sudden cuts in funding, leaving actors unemployed or underpaid. The lack of a robust commercial theater market means that only well-established stars can guarantee financial stability.</w:t>
      </w:r>
    </w:p>
    <w:bookmarkStart w:id="25" w:name="infrastructure-limitations"/>
    <w:p>
      <w:pPr>
        <w:pStyle w:val="Heading3"/>
      </w:pPr>
      <w:r>
        <w:t xml:space="preserve">2. Infrastructure Limitations</w:t>
      </w:r>
    </w:p>
    <w:p>
      <w:pPr>
        <w:pStyle w:val="FirstParagraph"/>
      </w:pPr>
      <w:r>
        <w:rPr>
          <w:bCs/>
          <w:b/>
        </w:rPr>
        <w:t xml:space="preserve">Tashkent</w:t>
      </w:r>
      <w:r>
        <w:t xml:space="preserve"> </w:t>
      </w:r>
      <w:r>
        <w:t xml:space="preserve">is a sprawling metropolis with over three million residents. Yet, the number of high-quality performance venues remains limited compared to Western capitals. Many actors struggle to find affordable rehearsal spaces that meet safety and acoustic standards.</w:t>
      </w:r>
    </w:p>
    <w:bookmarkEnd w:id="25"/>
    <w:bookmarkStart w:id="26" w:name="audience-engagement"/>
    <w:p>
      <w:pPr>
        <w:pStyle w:val="Heading3"/>
      </w:pPr>
      <w:r>
        <w:t xml:space="preserve">3. Audience Engagement</w:t>
      </w:r>
    </w:p>
    <w:p>
      <w:pPr>
        <w:pStyle w:val="FirstParagraph"/>
      </w:pPr>
      <w:r>
        <w:t xml:space="preserve">Culturally, there is still a strong preference for cinematic entertainment over live theater among younger demographics in Tashkent. Actors must constantly innovate their marketing strategies to attract audiences who are accustomed to the high production values of Hollywood or Bollywood films.</w:t>
      </w:r>
    </w:p>
    <w:bookmarkEnd w:id="26"/>
    <w:bookmarkEnd w:id="27"/>
    <w:bookmarkStart w:id="30" w:name="opportunities-and-future-outlook"/>
    <w:p>
      <w:pPr>
        <w:pStyle w:val="Heading2"/>
      </w:pPr>
      <w:r>
        <w:t xml:space="preserve">Opportunities and Future Outlook</w:t>
      </w:r>
    </w:p>
    <w:p>
      <w:pPr>
        <w:pStyle w:val="FirstParagraph"/>
      </w:pPr>
      <w:r>
        <w:t xml:space="preserve">The future for the actor in Uzbekistan Tashkent is promising, driven by several key factors.</w:t>
      </w:r>
    </w:p>
    <w:p>
      <w:pPr>
        <w:numPr>
          <w:ilvl w:val="0"/>
          <w:numId w:val="1002"/>
        </w:numPr>
        <w:pStyle w:val="Compact"/>
      </w:pPr>
      <w:r>
        <w:rPr>
          <w:bCs/>
          <w:b/>
        </w:rPr>
        <w:t xml:space="preserve">Cultural Tourism:</w:t>
      </w:r>
    </w:p>
    <w:p>
      <w:pPr>
        <w:pStyle w:val="FirstParagraph"/>
      </w:pPr>
      <w:r>
        <w:t xml:space="preserve">p&gt;Tashkent is becoming a hub for cultural tourism. Foreign visitors are increasingly interested in authentic local experiences, including traditional puppet shows (Buzkashi), classical music concerts, and modern dramas. Actors who can perform in multiple languages or cater to international tastes have unique opportunities.</w:t>
      </w:r>
    </w:p>
    <w:bookmarkStart w:id="28" w:name="international-collaborations"/>
    <w:p>
      <w:pPr>
        <w:pStyle w:val="Heading3"/>
      </w:pPr>
      <w:r>
        <w:t xml:space="preserve">2. International Collaborations</w:t>
      </w:r>
    </w:p>
    <w:p>
      <w:pPr>
        <w:pStyle w:val="FirstParagraph"/>
      </w:pPr>
      <w:r>
        <w:t xml:space="preserve">The government of Uzbekistan has actively promoted cultural diplomacy. Partnerships with theaters in Turkey, South Korea, France, and the United States are becoming more common. These collaborations provide actors with training abroad and exposure to global techniques.</w:t>
      </w:r>
    </w:p>
    <w:bookmarkEnd w:id="28"/>
    <w:bookmarkStart w:id="29" w:name="digital-expansion"/>
    <w:p>
      <w:pPr>
        <w:pStyle w:val="Heading3"/>
      </w:pPr>
      <w:r>
        <w:t xml:space="preserve">3. Digital Expansion</w:t>
      </w:r>
    </w:p>
    <w:p>
      <w:pPr>
        <w:pStyle w:val="FirstParagraph"/>
      </w:pPr>
      <w:r>
        <w:t xml:space="preserve">The digital transformation is not just a challenge but an opportunity for actors in Tashkent to reach diaspora communities worldwide. Online workshops, virtual rehearsals, and streaming performances are expanding the potential audience base beyond the physical borders of Uzbekistan.</w:t>
      </w:r>
    </w:p>
    <w:bookmarkEnd w:id="29"/>
    <w:bookmarkEnd w:id="30"/>
    <w:bookmarkStart w:id="31" w:name="X79afd43dcf6d791de7a0c9bcf37bfba7d3c5938"/>
    <w:p>
      <w:pPr>
        <w:pStyle w:val="Heading2"/>
      </w:pPr>
      <w:r>
        <w:t xml:space="preserve">Conclusion: The Actor as Cultural Ambassador</w:t>
      </w:r>
    </w:p>
    <w:p>
      <w:pPr>
        <w:pStyle w:val="FirstParagraph"/>
      </w:pPr>
      <w:r>
        <w:t xml:space="preserve">The case study of the actor in</w:t>
      </w:r>
      <w:r>
        <w:t xml:space="preserve"> </w:t>
      </w:r>
      <w:r>
        <w:rPr>
          <w:bCs/>
          <w:b/>
        </w:rPr>
        <w:t xml:space="preserve">Uzbekistan Tashkent</w:t>
      </w:r>
      <w:r>
        <w:t xml:space="preserve"> </w:t>
      </w:r>
      <w:r>
        <w:t xml:space="preserve">reveals a profession in transition. It is moving from a state-controlled role to one of dynamic cultural expression and global engagement. The modern actor serves not only as an entertainer but also as a storyteller, historian, and social commentator.</w:t>
      </w:r>
    </w:p>
    <w:p>
      <w:pPr>
        <w:pStyle w:val="BodyText"/>
      </w:pPr>
      <w:r>
        <w:t xml:space="preserve">In the vibrant capital of Tashkent, the actor plays a pivotal role in shaping national identity while embracing global influences. Despite challenges related to funding and infrastructure, the resilience and creativity of these performers ensure that theater remains a vital part of Uzbek society. As</w:t>
      </w:r>
      <w:r>
        <w:t xml:space="preserve"> </w:t>
      </w:r>
      <w:r>
        <w:rPr>
          <w:bCs/>
          <w:b/>
        </w:rPr>
        <w:t xml:space="preserve">Uzbekistan Tashkent</w:t>
      </w:r>
      <w:r>
        <w:t xml:space="preserve"> </w:t>
      </w:r>
      <w:r>
        <w:t xml:space="preserve">continues to develop economically and socially, the role of the actor will likely expand further, bridging the gap between tradition and modernity.</w:t>
      </w:r>
    </w:p>
    <w:p>
      <w:pPr>
        <w:pStyle w:val="BodyText"/>
      </w:pPr>
      <w:r>
        <w:t xml:space="preserve">This document underscores that supporting the arts is not merely about preserving culture; it is an investment in social cohesion and national pride. The actor in Uzbekistan Tashkent stands at the forefront of this cultural renaissance, offering a lens through which we can understand the changing face of Central Asia.</w:t>
      </w:r>
    </w:p>
    <w:p>
      <w:pPr>
        <w:pStyle w:val="BodyText"/>
      </w:pPr>
      <w:r>
        <w:rPr>
          <w:iCs/>
          <w:i/>
        </w:rPr>
        <w:t xml:space="preserve">End of Case Study Document</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Evolution and Impact of the Actor in Uzbekistan Tashkent</dc:title>
  <dc:creator/>
  <dc:language>en</dc:language>
  <cp:keywords/>
  <dcterms:created xsi:type="dcterms:W3CDTF">2026-07-29T08:32:14Z</dcterms:created>
  <dcterms:modified xsi:type="dcterms:W3CDTF">2026-07-29T08:32:14Z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