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Case</w:t>
      </w:r>
      <w:r>
        <w:t xml:space="preserve"> </w:t>
      </w:r>
      <w:r>
        <w:t xml:space="preserve">Study:</w:t>
      </w:r>
      <w:r>
        <w:t xml:space="preserve"> </w:t>
      </w:r>
      <w:r>
        <w:t xml:space="preserve">Innovation</w:t>
      </w:r>
      <w:r>
        <w:t xml:space="preserve"> </w:t>
      </w:r>
      <w:r>
        <w:t xml:space="preserve">and</w:t>
      </w:r>
      <w:r>
        <w:t xml:space="preserve"> </w:t>
      </w:r>
      <w:r>
        <w:t xml:space="preserve">Industrial</w:t>
      </w:r>
      <w:r>
        <w:t xml:space="preserve"> </w:t>
      </w:r>
      <w:r>
        <w:t xml:space="preserve">Development</w:t>
      </w:r>
      <w:r>
        <w:t xml:space="preserve"> </w:t>
      </w:r>
      <w:r>
        <w:t xml:space="preserve">in</w:t>
      </w:r>
      <w:r>
        <w:t xml:space="preserve"> </w:t>
      </w:r>
      <w:r>
        <w:t xml:space="preserve">Argentina</w:t>
      </w:r>
      <w:r>
        <w:t xml:space="preserve"> </w:t>
      </w:r>
      <w:r>
        <w:t xml:space="preserve">Córdoba</w:t>
      </w:r>
    </w:p>
    <w:bookmarkStart w:id="30" w:name="Xa3d84982054144541cc9b0ab9db2798b0d74dad"/>
    <w:p>
      <w:pPr>
        <w:pStyle w:val="Heading1"/>
      </w:pPr>
      <w:r>
        <w:t xml:space="preserve">Aerospace Engineering Case Study: Strategic Industrial Development and Technical Innovation in Argentina Córdoba</w:t>
      </w:r>
    </w:p>
    <w:p>
      <w:pPr>
        <w:pStyle w:val="FirstParagraph"/>
      </w:pPr>
      <w:r>
        <w:rPr>
          <w:bCs/>
          <w:b/>
        </w:rPr>
        <w:t xml:space="preserve">Date:</w:t>
      </w:r>
      <w:r>
        <w:t xml:space="preserve"> </w:t>
      </w:r>
      <w:r>
        <w:t xml:space="preserve">May 2024</w:t>
      </w:r>
      <w:r>
        <w:br/>
      </w:r>
      <w:r>
        <w:rPr>
          <w:bCs/>
          <w:b/>
        </w:rPr>
        <w:t xml:space="preserve">Subject:</w:t>
      </w:r>
      <w:r>
        <w:t xml:space="preserve">The Evolution of the Aerospace Sector in Argentina Córdoba as a Global Technology Hub</w:t>
      </w:r>
      <w:r>
        <w:br/>
      </w:r>
      <w:r>
        <w:rPr>
          <w:bCs/>
          <w:b/>
        </w:rPr>
        <w:t xml:space="preserve">Focus Role:</w:t>
      </w:r>
      <w:r>
        <w:t xml:space="preserve">Aerospace Engineer</w:t>
      </w:r>
    </w:p>
    <w:p>
      <w:pPr>
        <w:pStyle w:val="BodyText"/>
      </w:pPr>
      <w:r>
        <w:t xml:space="preserve">This case study analyzes the dynamic landscape of aerospace engineering within the specific geographic and economic context of Argentina Córdoba. It explores how local institutions, such as the National University of Córdoba (UNC), have transformed a regional city into one of Latin America's most significant centers for aeronautical research and manufacturing. The document highlights the critical role played by Aerospace Engineers in bridging academic theory with industrial application, fostering international partnerships, and driving technological sovereignty in Argentina Córdoba.</w:t>
      </w:r>
    </w:p>
    <w:bookmarkStart w:id="20" w:name="X8072c9586dc34e9ab65c12e82bbfb85cffc7118"/>
    <w:p>
      <w:pPr>
        <w:pStyle w:val="Heading2"/>
      </w:pPr>
      <w:r>
        <w:t xml:space="preserve">1. Introduction: The Rise of an Aerospace Cluster</w:t>
      </w:r>
    </w:p>
    <w:p>
      <w:pPr>
        <w:pStyle w:val="FirstParagraph"/>
      </w:pPr>
      <w:r>
        <w:t xml:space="preserve">In recent decades, the province of Córdoba has emerged as a pivotal hub for high-tech industry in South America. While traditionally known for automotive manufacturing and agriculture, the region has successfully diversified its industrial base by leveraging its strong academic infrastructure to become a premier location for aerospace engineering. The city of Argentina Córdoba now hosts major multinational corporations such as Airbus, Safran, and Embraer, alongside numerous local supply chain companies.</w:t>
      </w:r>
    </w:p>
    <w:p>
      <w:pPr>
        <w:pStyle w:val="BodyText"/>
      </w:pPr>
      <w:r>
        <w:t xml:space="preserve">The success of this cluster is not accidental but the result of strategic collaboration between the public sector, private industry, and educational institutions. At the heart of this ecosystem lies a specialized workforce: Aerospace Engineers. These professionals are tasked with solving complex challenges related to aerodynamics, propulsion systems, materials science, and avionics within a unique regulatory and economic environment.</w:t>
      </w:r>
    </w:p>
    <w:bookmarkEnd w:id="20"/>
    <w:bookmarkStart w:id="23" w:name="X5690459e18478aae27d3722433c8e459458e0b0"/>
    <w:p>
      <w:pPr>
        <w:pStyle w:val="Heading2"/>
      </w:pPr>
      <w:r>
        <w:t xml:space="preserve">2. The Role of the Aerospace Engineer in Argentina Córdoba</w:t>
      </w:r>
    </w:p>
    <w:p>
      <w:pPr>
        <w:pStyle w:val="FirstParagraph"/>
      </w:pPr>
      <w:r>
        <w:t xml:space="preserve">The definition of the role of an Aerospace Engineer in this context extends beyond traditional design and manufacturing. Due to the specific nature of the industry presence in Argentina Córdoba, engineers must possess a hybrid skill set combining rigorous technical expertise with adaptability to global supply chain demands.</w:t>
      </w:r>
    </w:p>
    <w:bookmarkStart w:id="21" w:name="research-and-development-rd"/>
    <w:p>
      <w:pPr>
        <w:pStyle w:val="Heading3"/>
      </w:pPr>
      <w:r>
        <w:t xml:space="preserve">2.1 Research and Development (R&amp;D)</w:t>
      </w:r>
    </w:p>
    <w:p>
      <w:pPr>
        <w:pStyle w:val="FirstParagraph"/>
      </w:pPr>
      <w:r>
        <w:t xml:space="preserve">Innovation is driven largely through partnerships between local industries and research centers like the Centro de Investigaciones en Ciencias de la Ingeniería y Electrónica (CICVyE). Aerospace Engineers in Argentina Córdoba lead projects focused on:</w:t>
      </w:r>
    </w:p>
    <w:p>
      <w:pPr>
        <w:numPr>
          <w:ilvl w:val="0"/>
          <w:numId w:val="1001"/>
        </w:numPr>
        <w:pStyle w:val="Compact"/>
      </w:pPr>
      <w:r>
        <w:rPr>
          <w:bCs/>
          <w:b/>
        </w:rPr>
        <w:t xml:space="preserve">Satellite Technology:</w:t>
      </w:r>
      <w:r>
        <w:t xml:space="preserve"> </w:t>
      </w:r>
      <w:r>
        <w:t xml:space="preserve">Contributing to Argentine satellite programs, ensuring components meet international space standards.</w:t>
      </w:r>
    </w:p>
    <w:p>
      <w:pPr>
        <w:numPr>
          <w:ilvl w:val="0"/>
          <w:numId w:val="1001"/>
        </w:numPr>
        <w:pStyle w:val="Compact"/>
      </w:pPr>
      <w:r>
        <w:t xml:space="preserve">Drones and UAVs:</w:t>
      </w:r>
    </w:p>
    <w:p>
      <w:pPr>
        <w:numPr>
          <w:ilvl w:val="0"/>
          <w:numId w:val="1001"/>
        </w:numPr>
        <w:pStyle w:val="Compact"/>
      </w:pPr>
      <w:r>
        <w:t xml:space="preserve">Developing autonomous flight algorithms and structural integrity analyses for unmanned vehicles used in agriculture monitoring and defense.</w:t>
      </w:r>
    </w:p>
    <w:p>
      <w:pPr>
        <w:numPr>
          <w:ilvl w:val="0"/>
          <w:numId w:val="1001"/>
        </w:numPr>
        <w:pStyle w:val="Compact"/>
      </w:pPr>
      <w:r>
        <w:rPr>
          <w:bCs/>
          <w:b/>
        </w:rPr>
        <w:t xml:space="preserve">Maintenance, Repair, and Overhaul (MRO):</w:t>
      </w:r>
      <w:r>
        <w:t xml:space="preserve"> </w:t>
      </w:r>
      <w:r>
        <w:t xml:space="preserve">Engineering solutions for extending the lifespan of aircraft components, a critical service for airlines operating in South America.</w:t>
      </w:r>
    </w:p>
    <w:bookmarkEnd w:id="21"/>
    <w:bookmarkStart w:id="22" w:name="supply-chain-integration"/>
    <w:p>
      <w:pPr>
        <w:pStyle w:val="Heading3"/>
      </w:pPr>
      <w:r>
        <w:t xml:space="preserve">2.2 Supply Chain Integration</w:t>
      </w:r>
    </w:p>
    <w:p>
      <w:pPr>
        <w:pStyle w:val="FirstParagraph"/>
      </w:pPr>
      <w:r>
        <w:t xml:space="preserve">Aerospace Engineers in Argentina Córdoba act as vital links between local suppliers and global prime contractors. They ensure that locally manufactured parts comply with strict International Civil Aviation Organization (ICAO) standards. This requires deep knowledge of quality control systems, such as AS9100, and the ability to communicate technical specifications across borders.</w:t>
      </w:r>
    </w:p>
    <w:bookmarkEnd w:id="22"/>
    <w:bookmarkEnd w:id="23"/>
    <w:bookmarkStart w:id="24" w:name="Xb298ff8c4b046605adc99d049b5959eb667507a"/>
    <w:p>
      <w:pPr>
        <w:pStyle w:val="Heading2"/>
      </w:pPr>
      <w:r>
        <w:t xml:space="preserve">3. Educational Ecosystem: Fueling the Talent Pipeline</w:t>
      </w:r>
    </w:p>
    <w:p>
      <w:pPr>
        <w:pStyle w:val="FirstParagraph"/>
      </w:pPr>
      <w:r>
        <w:t xml:space="preserve">The sustainability of the aerospace industry in Argentina Córdoba relies heavily on its educational infrastructure. The National University of Córdoba (UNC) is a cornerstone of this system, offering specialized engineering degrees that are closely aligned with industry needs.</w:t>
      </w:r>
    </w:p>
    <w:p>
      <w:pPr>
        <w:pStyle w:val="BodyText"/>
      </w:pPr>
      <w:r>
        <w:t xml:space="preserve">The curriculum for Aerospace Engineers in this region typically includes advanced modules in fluid mechanics, thermodynamics, and composite materials. Furthermore, the university collaborates directly with companies like Airbus to create internship programs and thesis projects that address real-world industrial problems. This synergy ensures that graduates entering the workforce are prepared to contribute immediately to projects involving next-generation aircraft designs.</w:t>
      </w:r>
    </w:p>
    <w:p>
      <w:pPr>
        <w:pStyle w:val="BodyText"/>
      </w:pPr>
      <w:r>
        <w:t xml:space="preserve">The presence of Airbus in Argentina Córdoba serves as a primary case study for successful engineering integration. Engineers working at this facility are involved in the design and manufacturing of structural components for the A320 family and newer models. The collaboration with local universities has led to joint research initiatives on lightweight materials, reducing fuel consumption and carbon emissions—a key goal for modern aerospace engineering.</w:t>
      </w:r>
    </w:p>
    <w:bookmarkEnd w:id="24"/>
    <w:bookmarkStart w:id="25" w:name="Xcebfb8c2b9306cde2229024dc5da2e0e0226abf"/>
    <w:p>
      <w:pPr>
        <w:pStyle w:val="Heading2"/>
      </w:pPr>
      <w:r>
        <w:t xml:space="preserve">4. Challenges Facing Aerospace Engineers in Argentina Córdoba</w:t>
      </w:r>
    </w:p>
    <w:p>
      <w:pPr>
        <w:numPr>
          <w:ilvl w:val="0"/>
          <w:numId w:val="1002"/>
        </w:numPr>
        <w:pStyle w:val="Compact"/>
      </w:pPr>
      <w:r>
        <w:rPr>
          <w:bCs/>
          <w:b/>
        </w:rPr>
        <w:t xml:space="preserve">Economic Volatility:</w:t>
      </w:r>
      <w:r>
        <w:t xml:space="preserve">Inflation and currency fluctuations can impact project budgets and the cost of imported raw materials. Engineers must develop cost-effective solutions without compromising safety or quality.</w:t>
      </w:r>
    </w:p>
    <w:p>
      <w:pPr>
        <w:numPr>
          <w:ilvl w:val="0"/>
          <w:numId w:val="1002"/>
        </w:numPr>
        <w:pStyle w:val="Compact"/>
      </w:pPr>
      <w:r>
        <w:rPr>
          <w:bCs/>
          <w:b/>
        </w:rPr>
        <w:t xml:space="preserve">Bureaucratic Hurdles:</w:t>
      </w:r>
      <w:r>
        <w:t xml:space="preserve">Navigating export regulations and import restrictions for specialized equipment can be complex. Engineering managers often spend considerable time on compliance documentation.</w:t>
      </w:r>
    </w:p>
    <w:p>
      <w:pPr>
        <w:numPr>
          <w:ilvl w:val="0"/>
          <w:numId w:val="1002"/>
        </w:numPr>
        <w:pStyle w:val="Compact"/>
      </w:pPr>
      <w:r>
        <w:rPr>
          <w:bCs/>
          <w:b/>
        </w:rPr>
        <w:t xml:space="preserve">Talent Retention:</w:t>
      </w:r>
      <w:r>
        <w:t xml:space="preserve">The global demand for skilled aerospace professionals is high. Retaining top engineering talent in Argentina Córdoba requires competitive compensation packages and opportunities for continuous professional development, including international exchanges.</w:t>
      </w:r>
    </w:p>
    <w:bookmarkEnd w:id="25"/>
    <w:bookmarkStart w:id="28" w:name="strategic-initiatives-and-future-outlook"/>
    <w:p>
      <w:pPr>
        <w:pStyle w:val="Heading2"/>
      </w:pPr>
      <w:r>
        <w:t xml:space="preserve">5. Strategic Initiatives and Future Outlook</w:t>
      </w:r>
    </w:p>
    <w:p>
      <w:pPr>
        <w:pStyle w:val="FirstParagraph"/>
      </w:pPr>
      <w:r>
        <w:t xml:space="preserve">To address these challenges, various stakeholders in Argentina Córdoba are implementing strategic initiatives. The provincial government has established "Aeroespacial Córdoba," a promotional agency dedicated to attracting foreign investment and supporting local startups.</w:t>
      </w:r>
    </w:p>
    <w:bookmarkStart w:id="26" w:name="digital-transformation"/>
    <w:p>
      <w:pPr>
        <w:pStyle w:val="Heading3"/>
      </w:pPr>
      <w:r>
        <w:t xml:space="preserve">5.1 Digital Transformation</w:t>
      </w:r>
    </w:p>
    <w:p>
      <w:pPr>
        <w:pStyle w:val="FirstParagraph"/>
      </w:pPr>
      <w:r>
        <w:t xml:space="preserve">Aerospace Engineers are increasingly adopting digital tools such as Digital Twins, Artificial Intelligence (AI) for predictive maintenance, and additive manufacturing (3D printing). These technologies allow engineers in Argentina Córdoba to simulate aircraft performance virtually, reducing the need for expensive physical prototypes and accelerating time-to-market.</w:t>
      </w:r>
    </w:p>
    <w:bookmarkEnd w:id="26"/>
    <w:bookmarkStart w:id="27" w:name="sustainability-goals"/>
    <w:p>
      <w:pPr>
        <w:pStyle w:val="Heading3"/>
      </w:pPr>
      <w:r>
        <w:t xml:space="preserve">5.2 Sustainability Goals</w:t>
      </w:r>
    </w:p>
    <w:p>
      <w:pPr>
        <w:pStyle w:val="FirstParagraph"/>
      </w:pPr>
      <w:r>
        <w:t xml:space="preserve">A major focus area for current aerospace engineering projects in the region is sustainability. Engineers are working on integrating bio-fuels into existing fleets and designing aircraft structures that minimize environmental impact. This aligns with global trends and positions Argentina Córdoba as a forward-thinking participant in the green aviation movement.</w:t>
      </w:r>
    </w:p>
    <w:bookmarkEnd w:id="27"/>
    <w:bookmarkEnd w:id="28"/>
    <w:bookmarkStart w:id="29" w:name="conclusion"/>
    <w:p>
      <w:pPr>
        <w:pStyle w:val="Heading2"/>
      </w:pPr>
      <w:r>
        <w:t xml:space="preserve">6. Conclusion</w:t>
      </w:r>
    </w:p>
    <w:p>
      <w:pPr>
        <w:pStyle w:val="FirstParagraph"/>
      </w:pPr>
      <w:r>
        <w:t xml:space="preserve">The case of aerospace engineering in Argentina Córdoba illustrates how a regional center can leverage academic excellence and industrial collaboration to become globally competitive. The Aerospace Engineer plays a multifaceted role, serving as an innovator, a quality guardian, and an international liaison.</w:t>
      </w:r>
    </w:p>
    <w:p>
      <w:pPr>
        <w:pStyle w:val="BodyText"/>
      </w:pPr>
      <w:r>
        <w:t xml:space="preserve">For stakeholders looking to invest or collaborate in this sector, understanding the unique ecosystem of Argentina Córdoba is essential. The combination of skilled engineering talent from institutions like UNC and the operational presence of global giants creates a robust environment for growth. As the industry continues to evolve with digitalization and sustainability imperatives, Aerospace Engineers in Argentina Córdoba will remain at the forefront, driving innovation and maintaining high standards of excellence in the global aerospace community.</w:t>
      </w:r>
    </w:p>
    <w:p>
      <w:pPr>
        <w:pStyle w:val="BodyText"/>
      </w:pPr>
      <w:r>
        <w:t xml:space="preserve">This case study underscores that while challenges exist, they are offset by a strong foundation of human capital and strategic industrial policy. The future for Aerospace Engineering in Argentina Córdoba is promising, characterized by increased technological autonomy and deeper integration into the global aerospace supply chain.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Case Study: Innovation and Industrial Development in Argentina Córdoba</dc:title>
  <dc:creator/>
  <dc:language>en</dc:language>
  <cp:keywords/>
  <dcterms:created xsi:type="dcterms:W3CDTF">2026-07-29T09:09:48Z</dcterms:created>
  <dcterms:modified xsi:type="dcterms:W3CDTF">2026-07-29T09:09:48Z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