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Sydney,</w:t>
      </w:r>
      <w:r>
        <w:t xml:space="preserve"> </w:t>
      </w:r>
      <w:r>
        <w:t xml:space="preserve">Australia</w:t>
      </w:r>
    </w:p>
    <w:bookmarkStart w:id="33" w:name="X7b4b123d0fc1ba02164a0fb1e9e1f91de3658e8"/>
    <w:p>
      <w:pPr>
        <w:pStyle w:val="Heading1"/>
      </w:pPr>
      <w:r>
        <w:t xml:space="preserve">Aerospace Engineer Case Study: Navigating the Future of Aviation in Australia, Sydney</w:t>
      </w:r>
    </w:p>
    <w:p>
      <w:pPr>
        <w:pStyle w:val="FirstParagraph"/>
      </w:pPr>
      <w:r>
        <w:rPr>
          <w:bCs/>
          <w:b/>
        </w:rPr>
        <w:t xml:space="preserve">Date:</w:t>
      </w:r>
      <w:r>
        <w:t xml:space="preserve"> </w:t>
      </w:r>
      <w:r>
        <w:t xml:space="preserve">October 2023</w:t>
      </w:r>
      <w:r>
        <w:br/>
      </w:r>
      <w:r>
        <w:rPr>
          <w:bCs/>
          <w:b/>
        </w:rPr>
        <w:t xml:space="preserve">Location:</w:t>
      </w:r>
      <w:r>
        <w:t xml:space="preserve">Sydney, New South Wales,Australia</w:t>
      </w:r>
      <w:r>
        <w:br/>
      </w:r>
    </w:p>
    <w:p>
      <w:pPr>
        <w:pStyle w:val="BodyText"/>
      </w:pPr>
      <w:r>
        <w:t xml:space="preserve">Subject:The Strategic Role of an Aerospace Engineer in Modern Australian Infrastructure and Defense</w:t>
      </w:r>
    </w:p>
    <w:p>
      <w:pPr>
        <w:pStyle w:val="BodyText"/>
      </w:pPr>
      <w:r>
        <w:t xml:space="preserve">within the dynamic industrial landscape of . As Australia seeks to expand its domestic aerospace manufacturing capabilities, enhance national defense sovereignty, and pioneer sustainable aviation technologies,the expertise of specialized engineers has become paramount. This document outlines how an aerospace engineer contributes to major projects in the region,serving as a critical link between theoretical aerodynamics and practical application in one of the world's most unique geographical contexts.</w:t>
      </w:r>
    </w:p>
    <w:bookmarkStart w:id="20" w:name="X0565ec2e9ca24b34a09207b2ff45604a83ce6dd"/>
    <w:p>
      <w:pPr>
        <w:pStyle w:val="Heading2"/>
      </w:pPr>
      <w:r>
        <w:t xml:space="preserve">1. Contextual Background: The Rise of Sydney as an Aerospace Hub</w:t>
      </w:r>
    </w:p>
    <w:p>
      <w:pPr>
        <w:pStyle w:val="FirstParagraph"/>
      </w:pPr>
      <w:r>
        <w:t xml:space="preserve">Sydney, the capital city of New South Wales, has long been Australia’s economic and cultural powerhouse. However,in recent years,the city has emerged as a significant hub for aerospace innovation.This is driven by several factors:the presence of major defense contractors,academic institutions with strong engineering faculties,supportive government policies aimed at boosting high-tech manufacturing,and a growing startup ecosystem focused on unmanned aerial vehicles (UAVs) and green aviation. The unique geographical features of , including its coastal climate and proximity to the Pacific Ocean,present specific challenges and opportunities for aerospace projects,requiring engineers to adapt designs that can withstand salt corrosion,high humidity,and variable wind patterns.</w:t>
      </w:r>
    </w:p>
    <w:bookmarkEnd w:id="20"/>
    <w:bookmarkStart w:id="21" w:name="X3f638922ea930ae27aa4d2b73cd82a25cb3aea0"/>
    <w:p>
      <w:pPr>
        <w:pStyle w:val="Heading2"/>
      </w:pPr>
      <w:r>
        <w:t xml:space="preserve">2. Project Overview: The 'Southern Cross' Sustainable Drone Initiative</w:t>
      </w:r>
    </w:p>
    <w:p>
      <w:pPr>
        <w:pStyle w:val="FirstParagraph"/>
      </w:pPr>
      <w:r>
        <w:t xml:space="preserve">To illustrate the role of an ,we examine a hypothetical but highly realistic project:the 'Southern Cross' initiative.This is a collaborative effort between Australian defense agencies and private tech firms to develop long-endurance, solar-electric drones for border surveillance and environmental monitoring over the vast Australian continent.The project headquarters are located in ,leveraging the city’s access to top-tier talent from universities like the University of New South Wales (UNSW) and its proximity to key industrial zones.</w:t>
      </w:r>
    </w:p>
    <w:bookmarkEnd w:id="21"/>
    <w:bookmarkStart w:id="25" w:name="the-role-of-the-aerospace-engineer"/>
    <w:p>
      <w:pPr>
        <w:pStyle w:val="Heading2"/>
      </w:pPr>
      <w:r>
        <w:t xml:space="preserve">3. The Role of the Aerospace Engineer</w:t>
      </w:r>
    </w:p>
    <w:p>
      <w:pPr>
        <w:pStyle w:val="FirstParagraph"/>
      </w:pPr>
      <w:r>
        <w:t xml:space="preserve">The primary objective of this case study is to define the responsibilities, challenges, and contributions of an in such a high-stakes environment.The role extends beyond traditional design,it encompasses systems integration,regulatory compliance,cross-disciplinary collaboration,and lifecycle management.</w:t>
      </w:r>
    </w:p>
    <w:bookmarkStart w:id="22" w:name="aerodynamic-design-and-simulation"/>
    <w:p>
      <w:pPr>
        <w:pStyle w:val="Heading3"/>
      </w:pPr>
      <w:r>
        <w:t xml:space="preserve">3.1 Aerodynamic Design and Simulation</w:t>
      </w:r>
    </w:p>
    <w:p>
      <w:pPr>
        <w:pStyle w:val="FirstParagraph"/>
      </w:pPr>
      <w:r>
        <w:t xml:space="preserve">The begins by utilizing Computational Fluid Dynamics (CFD) to optimize the wing profiles of the 'Southern Cross' drone.Given the project is based in ,the engineer must account for specific atmospheric conditions.The coastal environment of Sydney introduces high levels of humidity and salt-laden air,which can accelerate corrosion and affect sensor accuracy.Simulation models are adjusted to predict drag coefficients under these humid conditions,ensuring that the drone maintains efficiency even when operating near the coast before moving inland.</w:t>
      </w:r>
    </w:p>
    <w:bookmarkEnd w:id="22"/>
    <w:bookmarkStart w:id="23" w:name="Xaff0b3fc9c697e3d6fe6f852ffa0ea60549700b"/>
    <w:p>
      <w:pPr>
        <w:pStyle w:val="Heading3"/>
      </w:pPr>
      <w:r>
        <w:t xml:space="preserve">3.2 Materials Science and Structural Integrity</w:t>
      </w:r>
    </w:p>
    <w:p>
      <w:pPr>
        <w:pStyle w:val="FirstParagraph"/>
      </w:pPr>
      <w:r>
        <w:t xml:space="preserve">Selecting materials is a critical task.The evaluates carbon-fiber composites and advanced aluminum alloys for their strength-to-weight ratios and resistance to environmental degradation.In ,where rapid urbanization often requires construction near existing infrastructure,lightweight structures are preferred to minimize takeoff weight and reduce noise pollution.The engineer conducts rigorous stress tests using Finite Element Analysis (FEA)to ensure the airframe can withstand the thermal cycling typical of Australia’s diverse climate,from hot inland summers to cooler coastal winters.</w:t>
      </w:r>
    </w:p>
    <w:bookmarkEnd w:id="23"/>
    <w:bookmarkStart w:id="24" w:name="systems-integration-and-avionics"/>
    <w:p>
      <w:pPr>
        <w:pStyle w:val="Heading3"/>
      </w:pPr>
      <w:r>
        <w:t xml:space="preserve">3.3 Systems Integration and Avionics</w:t>
      </w:r>
    </w:p>
    <w:p>
      <w:pPr>
        <w:pStyle w:val="FirstParagraph"/>
      </w:pPr>
      <w:r>
        <w:t xml:space="preserve">A modern aerospace project is not just about wings and fuselage.It requires seamless integration of avionics,sensors,and propulsion systems.The works closely with electrical engineers to integrate solar panels into the wing structure without compromising aerodynamic efficiency.In ,this phase involves coordination with local regulatory bodies such as the Civil Aviation Safety Authority (CASA).The engineer must ensure that all systems comply with Australian standards,which are increasingly aligned with international best practices but retain specific local requirements for safety and privacy.</w:t>
      </w:r>
    </w:p>
    <w:bookmarkEnd w:id="24"/>
    <w:bookmarkEnd w:id="25"/>
    <w:bookmarkStart w:id="29" w:name="challenges-specific-to-australia-sydney"/>
    <w:p>
      <w:pPr>
        <w:pStyle w:val="Heading2"/>
      </w:pPr>
      <w:r>
        <w:t xml:space="preserve">4. Challenges Specific to Australia, Sydney</w:t>
      </w:r>
    </w:p>
    <w:p>
      <w:pPr>
        <w:pStyle w:val="FirstParagraph"/>
      </w:pPr>
      <w:r>
        <w:t xml:space="preserve">The location of the project in presents unique challenges that an must navigate.</w:t>
      </w:r>
    </w:p>
    <w:bookmarkStart w:id="26" w:name="bushfire-smoke-and-air-quality"/>
    <w:p>
      <w:pPr>
        <w:pStyle w:val="Heading3"/>
      </w:pPr>
      <w:r>
        <w:rPr>
          <w:bCs/>
          <w:b/>
        </w:rPr>
        <w:t xml:space="preserve">Bushfire Smoke and Air Quality:</w:t>
      </w:r>
    </w:p>
    <w:p>
      <w:pPr>
        <w:pStyle w:val="FirstParagraph"/>
      </w:pPr>
      <w:r>
        <w:t xml:space="preserve">Australia is prone to bushfires,which can release dense smoke into the atmosphere,affecting air density and sensor performance.The develops algorithms that allow the drone to adjust flight paths in real-time based on air quality data,ensuring mission continuity even during adverse weather events common in the region.</w:t>
      </w:r>
    </w:p>
    <w:bookmarkEnd w:id="26"/>
    <w:bookmarkStart w:id="27" w:name="supply-chain-logistics"/>
    <w:p>
      <w:pPr>
        <w:pStyle w:val="Heading3"/>
      </w:pPr>
      <w:r>
        <w:rPr>
          <w:bCs/>
          <w:b/>
        </w:rPr>
        <w:t xml:space="preserve">Supply Chain Logistics:</w:t>
      </w:r>
    </w:p>
    <w:p>
      <w:pPr>
        <w:pStyle w:val="FirstParagraph"/>
      </w:pPr>
      <w:r>
        <w:t xml:space="preserve">Australia is geographically isolated from major global manufacturing hubs.The must design systems with modularity in mind,allowing for easy repair and replacement of parts using locally sourced materials.In ,this means collaborating with local foundries and fabricators to produce components quickly,reducing reliance on overseas shipping which can be subject to long delays.</w:t>
      </w:r>
    </w:p>
    <w:bookmarkEnd w:id="27"/>
    <w:bookmarkStart w:id="28" w:name="regulatory-navigation"/>
    <w:p>
      <w:pPr>
        <w:pStyle w:val="Heading3"/>
      </w:pPr>
      <w:r>
        <w:rPr>
          <w:bCs/>
          <w:b/>
        </w:rPr>
        <w:t xml:space="preserve">Regulatory Navigation:</w:t>
      </w:r>
    </w:p>
    <w:p>
      <w:pPr>
        <w:pStyle w:val="FirstParagraph"/>
      </w:pPr>
      <w:r>
        <w:t xml:space="preserve">The regulatory landscape in Australia is complex.The acts as a liaison between the technical team and legal/compliance teams.In ,this involves engaging with local councils for flight path approvals,especially over populated areas like the CBD or residential suburbs along the harbor.</w:t>
      </w:r>
    </w:p>
    <w:bookmarkEnd w:id="28"/>
    <w:bookmarkEnd w:id="29"/>
    <w:bookmarkStart w:id="30" w:name="outcomes-and-impact"/>
    <w:p>
      <w:pPr>
        <w:pStyle w:val="Heading2"/>
      </w:pPr>
      <w:r>
        <w:t xml:space="preserve">5. Outcomes and Impact</w:t>
      </w:r>
    </w:p>
    <w:p>
      <w:pPr>
        <w:pStyle w:val="FirstParagraph"/>
      </w:pPr>
      <w:r>
        <w:t xml:space="preserve">The successful deployment of the 'Southern Cross' drone system has yielded significant results.The ,through rigorous design and testing,has contributed to a 20% increase in flight endurance compared to previous models.This efficiency is crucial for monitoring Australia’s vast borders.The project has also spurred economic growth in ,creating high-skilled jobs in engineering,database management,and data analysis.Moreover,it has positioned the region as a leader in sustainable aerospace technology,attracting further investment and research opportunities.</w:t>
      </w:r>
    </w:p>
    <w:bookmarkEnd w:id="30"/>
    <w:bookmarkStart w:id="31" w:name="conclusion"/>
    <w:p>
      <w:pPr>
        <w:pStyle w:val="Heading2"/>
      </w:pPr>
      <w:r>
        <w:t xml:space="preserve">6. Conclusion</w:t>
      </w:r>
    </w:p>
    <w:p>
      <w:pPr>
        <w:pStyle w:val="FirstParagraph"/>
      </w:pPr>
      <w:r>
        <w:t xml:space="preserve">This case study demonstrates that the role of an is indispensable in advancing technological innovation within .By addressing specific geographical,regulatory,and logistical challenges,the aerospace engineer ensures that projects are not only technically feasible but also economically viable and environmentally sustainable.As Australia continues to expand its footprint in the global aerospace industry,the expertise of local engineers will remain a cornerstone of success.The synergy between advanced engineering principles and the unique context of creates a fertile ground for innovation,setting a benchmark for future aerospace endeavors in the Pacific region.</w:t>
      </w:r>
    </w:p>
    <w:bookmarkEnd w:id="31"/>
    <w:bookmarkStart w:id="32" w:name="key-takeaways"/>
    <w:p>
      <w:pPr>
        <w:pStyle w:val="Heading2"/>
      </w:pPr>
      <w:r>
        <w:t xml:space="preserve">7. Key Takeaways</w:t>
      </w:r>
    </w:p>
    <w:p>
      <w:pPr>
        <w:numPr>
          <w:ilvl w:val="0"/>
          <w:numId w:val="1001"/>
        </w:numPr>
        <w:pStyle w:val="Compact"/>
      </w:pPr>
      <w:r>
        <w:rPr>
          <w:bCs/>
          <w:b/>
        </w:rPr>
        <w:t xml:space="preserve">Specialized Expertise:</w:t>
      </w:r>
      <w:r>
        <w:t xml:space="preserve">An Aerospace Engineer must adapt designs to local environmental conditions,</w:t>
      </w:r>
    </w:p>
    <w:p>
      <w:pPr>
        <w:numPr>
          <w:ilvl w:val="0"/>
          <w:numId w:val="1001"/>
        </w:numPr>
        <w:pStyle w:val="Compact"/>
      </w:pPr>
      <w:r>
        <w:rPr>
          <w:bCs/>
          <w:b/>
        </w:rPr>
        <w:t xml:space="preserve">Cross-Disciplinary Collaboration:</w:t>
      </w:r>
      <w:r>
        <w:t xml:space="preserve">Sydney projects require tight integration of mechanical,electrical,and software engineering.</w:t>
      </w:r>
    </w:p>
    <w:p>
      <w:pPr>
        <w:pStyle w:val="FirstParagraph"/>
      </w:pPr>
      <w:r>
        <w:t xml:space="preserve">© 2023 Aerospace Engineering Case Studies.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Sydney, Australia</dc:title>
  <dc:creator/>
  <dc:language>en</dc:language>
  <cp:keywords/>
  <dcterms:created xsi:type="dcterms:W3CDTF">2026-07-29T07:26:59Z</dcterms:created>
  <dcterms:modified xsi:type="dcterms:W3CDTF">2026-07-29T07:26:59Z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