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Case</w:t>
      </w:r>
      <w:r>
        <w:t xml:space="preserve"> </w:t>
      </w:r>
      <w:r>
        <w:t xml:space="preserve">Study:</w:t>
      </w:r>
      <w:r>
        <w:t xml:space="preserve"> </w:t>
      </w:r>
      <w:r>
        <w:t xml:space="preserve">Brazil</w:t>
      </w:r>
      <w:r>
        <w:t xml:space="preserve"> </w:t>
      </w:r>
      <w:r>
        <w:t xml:space="preserve">Brasília</w:t>
      </w:r>
    </w:p>
    <w:bookmarkStart w:id="30" w:name="X93ac9113525546726c5e7f5d797b5d9def95251"/>
    <w:p>
      <w:pPr>
        <w:pStyle w:val="Heading1"/>
      </w:pPr>
      <w:r>
        <w:t xml:space="preserve">Aerospace Engineering in Brazil Brasília: A Strategic Case Study of Innovation and Regional Development</w:t>
      </w:r>
    </w:p>
    <w:bookmarkStart w:id="20" w:name="executive-summary"/>
    <w:p>
      <w:pPr>
        <w:pStyle w:val="Heading2"/>
      </w:pPr>
      <w:r>
        <w:t xml:space="preserve">Executive Summary</w:t>
      </w:r>
    </w:p>
    <w:p>
      <w:pPr>
        <w:pStyle w:val="FirstParagraph"/>
      </w:pPr>
      <w:r>
        <w:br/>
      </w:r>
      <w:r>
        <w:t xml:space="preserve">This</w:t>
      </w:r>
      <w:r>
        <w:t xml:space="preserve"> </w:t>
      </w:r>
      <w:r>
        <w:rPr>
          <w:bCs/>
          <w:b/>
        </w:rPr>
        <w:t xml:space="preserve">Aerospace Engineer</w:t>
      </w:r>
      <w:r>
        <w:t xml:space="preserve">-focused case study explores the unique dynamics, challenges, and opportunities inherent to the aerospace industry located in the federal capital of Brazil. While much attention has historically been placed on manufacturing hubs like São José dos Campos or Manaus, this document highlights why an</w:t>
      </w:r>
      <w:r>
        <w:t xml:space="preserve"> </w:t>
      </w:r>
      <w:r>
        <w:rPr>
          <w:bCs/>
          <w:b/>
        </w:rPr>
        <w:t xml:space="preserve">Aerospace Engineer</w:t>
      </w:r>
      <w:r>
        <w:t xml:space="preserve"> </w:t>
      </w:r>
      <w:r>
        <w:t xml:space="preserve">operating within the political and administrative heart of South America plays a critical role in national defense policy, space exploration integration, and high-tech industrial development. Specifically focusing on</w:t>
      </w:r>
      <w:r>
        <w:t xml:space="preserve"> </w:t>
      </w:r>
      <w:r>
        <w:rPr>
          <w:bCs/>
          <w:b/>
        </w:rPr>
        <w:t xml:space="preserve">Brazil Brasília</w:t>
      </w:r>
      <w:r>
        <w:t xml:space="preserve">, we analyze how this city serves as a nexus for regulatory frameworks, international diplomacy, and advanced research coordination.</w:t>
      </w:r>
      <w:r>
        <w:br/>
      </w:r>
    </w:p>
    <w:bookmarkEnd w:id="20"/>
    <w:bookmarkStart w:id="21" w:name="X1dd12b629f2f42ce9b58031bbbd434c65738397"/>
    <w:p>
      <w:pPr>
        <w:pStyle w:val="Heading2"/>
      </w:pPr>
      <w:r>
        <w:t xml:space="preserve">1. Background: The Unique Ecosystem of Brazil Brasília</w:t>
      </w:r>
    </w:p>
    <w:p>
      <w:pPr>
        <w:pStyle w:val="FirstParagraph"/>
      </w:pPr>
      <w:r>
        <w:br/>
      </w:r>
      <w:r>
        <w:t xml:space="preserve">is not merely a capital city; it is the political and administrative brain of the nation. For an</w:t>
      </w:r>
      <w:r>
        <w:t xml:space="preserve"> </w:t>
      </w:r>
      <w:r>
        <w:rPr>
          <w:bCs/>
          <w:b/>
        </w:rPr>
        <w:t xml:space="preserve">Aerospace Engineer</w:t>
      </w:r>
      <w:r>
        <w:t xml:space="preserve">, understanding this context is vital because policy decisions made here directly dictate funding allocations, international trade agreements, and national security protocols for the aerospace sector.</w:t>
      </w:r>
      <w:r>
        <w:br/>
      </w:r>
      <w:r>
        <w:br/>
      </w:r>
      <w:r>
        <w:t xml:space="preserve">Unlike other regions where manufacturing dominates,</w:t>
      </w:r>
      <w:r>
        <w:t xml:space="preserve"> </w:t>
      </w:r>
      <w:r>
        <w:rPr>
          <w:bCs/>
          <w:b/>
        </w:rPr>
        <w:t xml:space="preserve">Brazil Brasília</w:t>
      </w:r>
      <w:r>
        <w:t xml:space="preserve"> </w:t>
      </w:r>
      <w:r>
        <w:t xml:space="preserve">is home to key governmental bodies such as the Ministry of Science, Technology, Innovations and Communications (MCTI), the National Institute for Space Research (INPE) liaison offices, and various diplomatic missions representing global aerospace powers. This concentration of influence makes it a strategic location for senior</w:t>
      </w:r>
      <w:r>
        <w:t xml:space="preserve"> </w:t>
      </w:r>
      <w:r>
        <w:rPr>
          <w:bCs/>
          <w:b/>
        </w:rPr>
        <w:t xml:space="preserve">Aerospace Engineer</w:t>
      </w:r>
      <w:r>
        <w:t xml:space="preserve"> </w:t>
      </w:r>
      <w:r>
        <w:t xml:space="preserve">roles that focus on project management, regulatory compliance, and international collaboration rather than pure hands-on assembly.</w:t>
      </w:r>
      <w:r>
        <w:br/>
      </w:r>
    </w:p>
    <w:bookmarkEnd w:id="21"/>
    <w:bookmarkStart w:id="22" w:name="Xb64d800a3c8753da000426da22231bf792cd109"/>
    <w:p>
      <w:pPr>
        <w:pStyle w:val="Heading2"/>
      </w:pPr>
      <w:r>
        <w:t xml:space="preserve">2. Case Profile: The Senior Systems Engineer Role</w:t>
      </w:r>
    </w:p>
    <w:p>
      <w:pPr>
        <w:pStyle w:val="FirstParagraph"/>
      </w:pPr>
      <w:r>
        <w:br/>
      </w:r>
      <w:r>
        <w:t xml:space="preserve">To illustrate the practical application of this role, we examine a hypothetical but realistic scenario involving "AeroTech Solutions," a consultancy firm based in</w:t>
      </w:r>
      <w:r>
        <w:t xml:space="preserve"> </w:t>
      </w:r>
      <w:r>
        <w:rPr>
          <w:bCs/>
          <w:b/>
        </w:rPr>
        <w:t xml:space="preserve">Brazil Brasília</w:t>
      </w:r>
      <w:r>
        <w:t xml:space="preserve">. The firm specializes in bridging the gap between local manufacturing capabilities and international export requirements.</w:t>
      </w:r>
      <w:r>
        <w:br/>
      </w:r>
      <w:r>
        <w:br/>
      </w:r>
      <w:r>
        <w:rPr>
          <w:bCs/>
          <w:b/>
        </w:rPr>
        <w:t xml:space="preserve">Profile:</w:t>
      </w:r>
      <w:r>
        <w:br/>
      </w:r>
      <w:r>
        <w:t xml:space="preserve">Name: Dr. Helena Silva</w:t>
      </w:r>
      <w:r>
        <w:br/>
      </w:r>
      <w:r>
        <w:t xml:space="preserve">Role: Lead Aerospace Systems Engineer</w:t>
      </w:r>
      <w:r>
        <w:br/>
      </w:r>
      <w:r>
        <w:t xml:space="preserve">Location:</w:t>
      </w:r>
      <w:r>
        <w:t xml:space="preserve"> </w:t>
      </w:r>
      <w:r>
        <w:rPr>
          <w:bCs/>
          <w:b/>
        </w:rPr>
        <w:t xml:space="preserve">Brazil Brasília</w:t>
      </w:r>
      <w:r>
        <w:br/>
      </w:r>
      <w:r>
        <w:t xml:space="preserve">Dr. Silva’s primary responsibility is to oversee a joint venture between Brazilian satellite manufacturers and European space agencies. Her work requires deep technical expertise in orbital mechanics, telecommunications, and systems integration, combined with a profound understanding of the regulatory environment in</w:t>
      </w:r>
      <w:r>
        <w:t xml:space="preserve"> </w:t>
      </w:r>
      <w:r>
        <w:rPr>
          <w:bCs/>
          <w:b/>
        </w:rPr>
        <w:t xml:space="preserve">Brazil Brasília</w:t>
      </w:r>
      <w:r>
        <w:t xml:space="preserve">.</w:t>
      </w:r>
      <w:r>
        <w:br/>
      </w:r>
    </w:p>
    <w:bookmarkEnd w:id="22"/>
    <w:bookmarkStart w:id="23" w:name="Xf7a24e573d15587f33ea0958054960ee2150e43"/>
    <w:p>
      <w:pPr>
        <w:pStyle w:val="Heading2"/>
      </w:pPr>
      <w:r>
        <w:t xml:space="preserve">3. Key Challenges Faced by Aerospace Engineers in Brazil Brasília</w:t>
      </w:r>
    </w:p>
    <w:p>
      <w:pPr>
        <w:pStyle w:val="FirstParagraph"/>
      </w:pPr>
      <w:r>
        <w:br/>
      </w:r>
      <w:r>
        <w:t xml:space="preserve">The operational landscape for an</w:t>
      </w:r>
      <w:r>
        <w:t xml:space="preserve"> </w:t>
      </w:r>
      <w:r>
        <w:rPr>
          <w:bCs/>
          <w:b/>
        </w:rPr>
        <w:t xml:space="preserve">Aerospace Engineer</w:t>
      </w:r>
      <w:r>
        <w:t xml:space="preserve"> </w:t>
      </w:r>
      <w:r>
        <w:t xml:space="preserve">in this region presents distinct challenges:</w:t>
      </w:r>
      <w:r>
        <w:br/>
      </w:r>
      <w:r>
        <w:br/>
      </w:r>
      <w:r>
        <w:rPr>
          <w:bCs/>
          <w:b/>
        </w:rPr>
        <w:t xml:space="preserve">A) Regulatory Complexity:</w:t>
      </w:r>
      <w:r>
        <w:br/>
      </w:r>
      <w:r>
        <w:t xml:space="preserve">Navigating the licensing requirements set forth by the Brazilian Air Force Command (COMAER) is arduous. An</w:t>
      </w:r>
      <w:r>
        <w:t xml:space="preserve"> </w:t>
      </w:r>
      <w:r>
        <w:rPr>
          <w:bCs/>
          <w:b/>
        </w:rPr>
        <w:t xml:space="preserve">Aerospace Engineer</w:t>
      </w:r>
      <w:r>
        <w:t xml:space="preserve"> </w:t>
      </w:r>
      <w:r>
        <w:t xml:space="preserve">must ensure that every prototype and simulation adheres to strict national security standards, which are frequently updated from offices within</w:t>
      </w:r>
      <w:r>
        <w:t xml:space="preserve"> </w:t>
      </w:r>
      <w:r>
        <w:rPr>
          <w:bCs/>
          <w:b/>
        </w:rPr>
        <w:t xml:space="preserve">Brazil Brasília</w:t>
      </w:r>
      <w:r>
        <w:t xml:space="preserve">.</w:t>
      </w:r>
      <w:r>
        <w:br/>
      </w:r>
      <w:r>
        <w:br/>
      </w:r>
      <w:r>
        <w:rPr>
          <w:bCs/>
          <w:b/>
        </w:rPr>
        <w:t xml:space="preserve">B) Bureaucratic Integration:</w:t>
      </w:r>
      <w:r>
        <w:br/>
      </w:r>
      <w:r>
        <w:t xml:space="preserve">Securing government grants often involves complex interactions with federal agencies located in the capital. Engineers must translate technical achievements into bureaucratic language that policymakers understand. This requires soft skills often overlooked in traditional engineering curricula.</w:t>
      </w:r>
      <w:r>
        <w:br/>
      </w:r>
      <w:r>
        <w:rPr>
          <w:bCs/>
          <w:b/>
        </w:rPr>
        <w:t xml:space="preserve">C) Infrastructure Gaps:</w:t>
      </w:r>
      <w:r>
        <w:br/>
      </w:r>
      <w:r>
        <w:t xml:space="preserve">While</w:t>
      </w:r>
      <w:r>
        <w:t xml:space="preserve"> </w:t>
      </w:r>
      <w:r>
        <w:rPr>
          <w:bCs/>
          <w:b/>
        </w:rPr>
        <w:t xml:space="preserve">Brazil Brasília</w:t>
      </w:r>
      <w:r>
        <w:t xml:space="preserve"> </w:t>
      </w:r>
      <w:r>
        <w:t xml:space="preserve">is well-connected politically, it lacks the dense industrial ecosystem found in other parts of Brazil. An</w:t>
      </w:r>
      <w:r>
        <w:t xml:space="preserve"> </w:t>
      </w:r>
      <w:r>
        <w:rPr>
          <w:bCs/>
          <w:b/>
        </w:rPr>
        <w:t xml:space="preserve">Aerospace Engineer</w:t>
      </w:r>
      <w:r>
        <w:t xml:space="preserve"> </w:t>
      </w:r>
      <w:r>
        <w:t xml:space="preserve">here must rely heavily on digital collaboration tools and virtual testing environments to coordinate with teams in São Paulo or Rio de Janeiro.</w:t>
      </w:r>
      <w:r>
        <w:br/>
      </w:r>
    </w:p>
    <w:bookmarkEnd w:id="23"/>
    <w:bookmarkStart w:id="24" w:name="strategic-opportunities-for-innovation"/>
    <w:p>
      <w:pPr>
        <w:pStyle w:val="Heading2"/>
      </w:pPr>
      <w:r>
        <w:t xml:space="preserve">4. Strategic Opportunities for Innovation</w:t>
      </w:r>
    </w:p>
    <w:p>
      <w:pPr>
        <w:pStyle w:val="FirstParagraph"/>
      </w:pPr>
      <w:r>
        <w:br/>
      </w:r>
      <w:r>
        <w:t xml:space="preserve">Despite the challenges, being an</w:t>
      </w:r>
      <w:r>
        <w:t xml:space="preserve"> </w:t>
      </w:r>
      <w:r>
        <w:rPr>
          <w:bCs/>
          <w:b/>
        </w:rPr>
        <w:t xml:space="preserve">Aerospace Engineer</w:t>
      </w:r>
      <w:r>
        <w:t xml:space="preserve"> </w:t>
      </w:r>
      <w:r>
        <w:t xml:space="preserve">in</w:t>
      </w:r>
      <w:r>
        <w:t xml:space="preserve"> </w:t>
      </w:r>
      <w:r>
        <w:rPr>
          <w:bCs/>
          <w:b/>
        </w:rPr>
        <w:t xml:space="preserve">Brazil Brasília</w:t>
      </w:r>
      <w:r>
        <w:t xml:space="preserve"> </w:t>
      </w:r>
      <w:r>
        <w:t xml:space="preserve">offers unparalleled opportunities:</w:t>
      </w:r>
      <w:r>
        <w:br/>
      </w:r>
      <w:r>
        <w:br/>
      </w:r>
      <w:r>
        <w:rPr>
          <w:bCs/>
          <w:b/>
        </w:rPr>
        <w:t xml:space="preserve">Diplomatic Leverage:</w:t>
      </w:r>
      <w:r>
        <w:br/>
      </w:r>
      <w:r>
        <w:t xml:space="preserve">The city hosts numerous embassies and international organizations. An engineer can facilitate direct partnerships with global aerospace giants, positioning Brazilian technology on the world stage.</w:t>
      </w:r>
      <w:r>
        <w:br/>
      </w:r>
      <w:r>
        <w:rPr>
          <w:bCs/>
          <w:b/>
        </w:rPr>
        <w:t xml:space="preserve">National Security Projects:</w:t>
      </w:r>
      <w:r>
        <w:br/>
      </w:r>
      <w:r>
        <w:t xml:space="preserve">With rising concerns about sovereignty in space and air domains,</w:t>
      </w:r>
      <w:r>
        <w:t xml:space="preserve"> </w:t>
      </w:r>
      <w:r>
        <w:rPr>
          <w:bCs/>
          <w:b/>
        </w:rPr>
        <w:t xml:space="preserve">Brazil Brasília</w:t>
      </w:r>
      <w:r>
        <w:t xml:space="preserve"> </w:t>
      </w:r>
      <w:r>
        <w:t xml:space="preserve">is pushing for indigenous technological independence. Engineers here have access to high-profile defense contracts that are less competitive than commercial markets.</w:t>
      </w:r>
      <w:r>
        <w:br/>
      </w:r>
    </w:p>
    <w:bookmarkEnd w:id="24"/>
    <w:bookmarkStart w:id="25" w:name="technical-competencies-required"/>
    <w:p>
      <w:pPr>
        <w:pStyle w:val="Heading2"/>
      </w:pPr>
      <w:r>
        <w:t xml:space="preserve">5. Technical Competencies Required</w:t>
      </w:r>
    </w:p>
    <w:p>
      <w:pPr>
        <w:pStyle w:val="FirstParagraph"/>
      </w:pPr>
      <w:r>
        <w:br/>
      </w:r>
      <w:r>
        <w:t xml:space="preserve">For professionals aspiring to work as an</w:t>
      </w:r>
      <w:r>
        <w:t xml:space="preserve"> </w:t>
      </w:r>
      <w:r>
        <w:rPr>
          <w:bCs/>
          <w:b/>
        </w:rPr>
        <w:t xml:space="preserve">Aerospace Engineer</w:t>
      </w:r>
      <w:r>
        <w:t xml:space="preserve"> </w:t>
      </w:r>
      <w:r>
        <w:t xml:space="preserve">in this specific locale, certain skills are non-negotiable:</w:t>
      </w:r>
      <w:r>
        <w:br/>
      </w:r>
      <w:r>
        <w:br/>
      </w:r>
      <w:r>
        <w:rPr>
          <w:bCs/>
          <w:b/>
        </w:rPr>
        <w:t xml:space="preserve">Systems Engineering:</w:t>
      </w:r>
      <w:r>
        <w:br/>
      </w:r>
      <w:r>
        <w:t xml:space="preserve">Understanding how complex subsystems interact is crucial for managing large-scale projects involving satellite constellations or drone networks.</w:t>
      </w:r>
      <w:r>
        <w:br/>
      </w:r>
      <w:r>
        <w:rPr>
          <w:bCs/>
          <w:b/>
        </w:rPr>
        <w:t xml:space="preserve">Regulatory Knowledge:</w:t>
      </w:r>
      <w:r>
        <w:br/>
      </w:r>
      <w:r>
        <w:t xml:space="preserve">Familiarity with both local Brazilian laws and international aerospace standards (such as ISO 9001 for quality management) is essential. An</w:t>
      </w:r>
      <w:r>
        <w:t xml:space="preserve"> </w:t>
      </w:r>
      <w:r>
        <w:rPr>
          <w:bCs/>
          <w:b/>
        </w:rPr>
        <w:t xml:space="preserve">Aerospace Engineer</w:t>
      </w:r>
      <w:r>
        <w:t xml:space="preserve"> </w:t>
      </w:r>
      <w:r>
        <w:t xml:space="preserve">in</w:t>
      </w:r>
      <w:r>
        <w:t xml:space="preserve"> </w:t>
      </w:r>
      <w:r>
        <w:rPr>
          <w:bCs/>
          <w:b/>
        </w:rPr>
        <w:t xml:space="preserve">Brazil Brasília</w:t>
      </w:r>
      <w:r>
        <w:t xml:space="preserve"> </w:t>
      </w:r>
      <w:r>
        <w:t xml:space="preserve">must act as a translator between technical teams and legal advisors.</w:t>
      </w:r>
      <w:r>
        <w:br/>
      </w:r>
      <w:r>
        <w:rPr>
          <w:bCs/>
          <w:b/>
        </w:rPr>
        <w:t xml:space="preserve">Digital Twin Technology:</w:t>
      </w:r>
      <w:r>
        <w:br/>
      </w:r>
      <w:r>
        <w:t xml:space="preserve">Due to the distance from manufacturing hubs, proficiency in creating digital twins allows engineers to simulate performance and stress tests remotely, saving time and resources.</w:t>
      </w:r>
      <w:r>
        <w:br/>
      </w:r>
    </w:p>
    <w:bookmarkEnd w:id="25"/>
    <w:bookmarkStart w:id="26" w:name="impact-on-regional-development"/>
    <w:p>
      <w:pPr>
        <w:pStyle w:val="Heading2"/>
      </w:pPr>
      <w:r>
        <w:t xml:space="preserve">6. Impact on Regional Development</w:t>
      </w:r>
    </w:p>
    <w:p>
      <w:pPr>
        <w:pStyle w:val="FirstParagraph"/>
      </w:pPr>
      <w:r>
        <w:br/>
      </w:r>
      <w:r>
        <w:t xml:space="preserve">The presence of a skilled workforce as an</w:t>
      </w:r>
      <w:r>
        <w:t xml:space="preserve"> </w:t>
      </w:r>
      <w:r>
        <w:rPr>
          <w:bCs/>
          <w:b/>
        </w:rPr>
        <w:t xml:space="preserve">Aerospace Engineer</w:t>
      </w:r>
      <w:r>
        <w:t xml:space="preserve"> </w:t>
      </w:r>
      <w:r>
        <w:t xml:space="preserve">stimulates economic growth in</w:t>
      </w:r>
      <w:r>
        <w:t xml:space="preserve"> </w:t>
      </w:r>
      <w:r>
        <w:rPr>
          <w:bCs/>
          <w:b/>
        </w:rPr>
        <w:t xml:space="preserve">Brazil Brasília</w:t>
      </w:r>
      <w:r>
        <w:t xml:space="preserve">. By fostering high-tech jobs, the sector attracts talent from across South America, creating a knowledge economy hub. This migration of skilled workers drives demand for housing, education, and services within the capital.</w:t>
      </w:r>
      <w:r>
        <w:br/>
      </w:r>
      <w:r>
        <w:br/>
      </w:r>
      <w:r>
        <w:t xml:space="preserve">Furthermore successful projects managed by these engineers contribute to national pride and technological sovereignty. For example, contributions to Brazil’s Amazon Surveillance System (SIVAM) rely heavily on aerospace technologies developed or coordinated through efforts in</w:t>
      </w:r>
      <w:r>
        <w:t xml:space="preserve"> </w:t>
      </w:r>
      <w:r>
        <w:rPr>
          <w:bCs/>
          <w:b/>
        </w:rPr>
        <w:t xml:space="preserve">Brazil Brasília</w:t>
      </w:r>
      <w:r>
        <w:t xml:space="preserve">.</w:t>
      </w:r>
      <w:r>
        <w:br/>
      </w:r>
    </w:p>
    <w:bookmarkEnd w:id="26"/>
    <w:bookmarkStart w:id="27" w:name="recommendations-for-stakeholders"/>
    <w:p>
      <w:pPr>
        <w:pStyle w:val="Heading2"/>
      </w:pPr>
      <w:r>
        <w:t xml:space="preserve">7. Recommendations for Stakeholders</w:t>
      </w:r>
    </w:p>
    <w:p>
      <w:pPr>
        <w:pStyle w:val="FirstParagraph"/>
      </w:pPr>
      <w:r>
        <w:br/>
      </w:r>
      <w:r>
        <w:rPr>
          <w:bCs/>
          <w:b/>
        </w:rPr>
        <w:t xml:space="preserve">For Universities:</w:t>
      </w:r>
      <w:r>
        <w:br/>
      </w:r>
      <w:r>
        <w:t xml:space="preserve">Curricula should include modules on international relations and policy, preparing future</w:t>
      </w:r>
      <w:r>
        <w:t xml:space="preserve"> </w:t>
      </w:r>
      <w:r>
        <w:rPr>
          <w:bCs/>
          <w:b/>
        </w:rPr>
        <w:t xml:space="preserve">Aerospace Engineer</w:t>
      </w:r>
      <w:r>
        <w:t xml:space="preserve"> </w:t>
      </w:r>
      <w:r>
        <w:t xml:space="preserve">graduates for the unique environment of</w:t>
      </w:r>
      <w:r>
        <w:t xml:space="preserve"> </w:t>
      </w:r>
      <w:r>
        <w:rPr>
          <w:bCs/>
          <w:b/>
        </w:rPr>
        <w:t xml:space="preserve">Brazil Brasília</w:t>
      </w:r>
      <w:r>
        <w:t xml:space="preserve">.</w:t>
      </w:r>
      <w:r>
        <w:br/>
      </w:r>
      <w:r>
        <w:rPr>
          <w:bCs/>
          <w:b/>
        </w:rPr>
        <w:t xml:space="preserve">For Government Bodies:</w:t>
      </w:r>
      <w:r>
        <w:br/>
      </w:r>
      <w:r>
        <w:t xml:space="preserve">Invest in high-speed communication infrastructure to support remote collaboration between the capital and industrial centers. Create specialized visas for international aerospace experts who wish to consult in</w:t>
      </w:r>
      <w:r>
        <w:t xml:space="preserve"> </w:t>
      </w:r>
      <w:r>
        <w:rPr>
          <w:bCs/>
          <w:b/>
        </w:rPr>
        <w:t xml:space="preserve">Brazil Brasília</w:t>
      </w:r>
      <w:r>
        <w:t xml:space="preserve">.</w:t>
      </w:r>
      <w:r>
        <w:br/>
      </w:r>
      <w:r>
        <w:rPr>
          <w:bCs/>
          <w:b/>
        </w:rPr>
        <w:t xml:space="preserve">For Engineers:</w:t>
      </w:r>
      <w:r>
        <w:br/>
      </w:r>
      <w:r>
        <w:t xml:space="preserve">Build a network within the government circles of</w:t>
      </w:r>
      <w:r>
        <w:t xml:space="preserve"> </w:t>
      </w:r>
      <w:r>
        <w:rPr>
          <w:bCs/>
          <w:b/>
        </w:rPr>
        <w:t xml:space="preserve">Brazil Brasília</w:t>
      </w:r>
      <w:r>
        <w:t xml:space="preserve">. Understanding who makes decisions is as important as understanding how rockets fly.</w:t>
      </w:r>
      <w:r>
        <w:br/>
      </w:r>
    </w:p>
    <w:bookmarkEnd w:id="27"/>
    <w:bookmarkStart w:id="28" w:name="conclusion"/>
    <w:p>
      <w:pPr>
        <w:pStyle w:val="Heading2"/>
      </w:pPr>
      <w:r>
        <w:t xml:space="preserve">8. Conclusion</w:t>
      </w:r>
    </w:p>
    <w:p>
      <w:pPr>
        <w:pStyle w:val="FirstParagraph"/>
      </w:pPr>
      <w:r>
        <w:br/>
      </w:r>
      <w:r>
        <w:t xml:space="preserve">The role of an</w:t>
      </w:r>
      <w:r>
        <w:t xml:space="preserve"> </w:t>
      </w:r>
      <w:r>
        <w:rPr>
          <w:bCs/>
          <w:b/>
        </w:rPr>
        <w:t xml:space="preserve">Aerospace Engineer</w:t>
      </w:r>
      <w:r>
        <w:t xml:space="preserve"> </w:t>
      </w:r>
      <w:r>
        <w:t xml:space="preserve">in this context is multifaceted, blending high-level technical expertise with strategic political acumen. As Brazil continues to assert its presence in the global space race and aviation markets, the capital city of</w:t>
      </w:r>
      <w:r>
        <w:t xml:space="preserve"> </w:t>
      </w:r>
      <w:r>
        <w:rPr>
          <w:bCs/>
          <w:b/>
        </w:rPr>
        <w:t xml:space="preserve">Brazil Brasília</w:t>
      </w:r>
      <w:r>
        <w:t xml:space="preserve"> </w:t>
      </w:r>
      <w:r>
        <w:t xml:space="preserve">will remain a pivotal command center.</w:t>
      </w:r>
      <w:r>
        <w:br/>
      </w:r>
      <w:r>
        <w:br/>
      </w:r>
      <w:r>
        <w:t xml:space="preserve">Success for an engineer here depends not just on calculating trajectories or aerodynamic coefficients, but on navigating the intricate web of policy, diplomacy, and regulation that defines life in a capital city. By leveraging the unique advantages of this location while mitigating its logistical challenges,</w:t>
      </w:r>
      <w:r>
        <w:t xml:space="preserve"> </w:t>
      </w:r>
      <w:r>
        <w:rPr>
          <w:bCs/>
          <w:b/>
        </w:rPr>
        <w:t xml:space="preserve">Aerospace Engineer</w:t>
      </w:r>
      <w:r>
        <w:t xml:space="preserve"> </w:t>
      </w:r>
      <w:r>
        <w:t xml:space="preserve">professionals can drive significant innovation and contribute to the sustainable development of Brazil’s aerospace sector.</w:t>
      </w:r>
      <w:r>
        <w:br/>
      </w:r>
      <w:r>
        <w:br/>
      </w:r>
      <w:r>
        <w:t xml:space="preserve">This case study serves as a testament to the evolving nature of aerospace engineering, proving that influence and innovation are not confined solely to factory floors but also thrive in the halls of governance within</w:t>
      </w:r>
      <w:r>
        <w:t xml:space="preserve"> </w:t>
      </w:r>
      <w:r>
        <w:rPr>
          <w:bCs/>
          <w:b/>
        </w:rPr>
        <w:t xml:space="preserve">Brazil Brasília</w:t>
      </w:r>
      <w:r>
        <w:t xml:space="preserve">.</w:t>
      </w:r>
      <w:r>
        <w:br/>
      </w:r>
    </w:p>
    <w:bookmarkEnd w:id="28"/>
    <w:bookmarkStart w:id="29" w:name="references-and-further-reading"/>
    <w:p>
      <w:pPr>
        <w:pStyle w:val="Heading2"/>
      </w:pPr>
      <w:r>
        <w:t xml:space="preserve">9. References and Further Reading</w:t>
      </w:r>
    </w:p>
    <w:p>
      <w:pPr>
        <w:pStyle w:val="FirstParagraph"/>
      </w:pPr>
      <w:r>
        <w:br/>
      </w:r>
      <w:r>
        <w:t xml:space="preserve">- Ministry of Science, Technology, Innovations and Communications (MCTI) Strategic Plans.</w:t>
      </w:r>
      <w:r>
        <w:br/>
      </w:r>
      <w:r>
        <w:t xml:space="preserve">- Brazilian Air Force Command (COMAER) Regulatory Guidelines.</w:t>
      </w:r>
      <w:r>
        <w:br/>
      </w:r>
      <w:r>
        <w:t xml:space="preserve">- Annual Reports on the National Space Activities from</w:t>
      </w:r>
      <w:r>
        <w:t xml:space="preserve"> </w:t>
      </w:r>
      <w:r>
        <w:rPr>
          <w:bCs/>
          <w:b/>
        </w:rPr>
        <w:t xml:space="preserve">Brazil Brasília</w:t>
      </w:r>
      <w:r>
        <w:t xml:space="preserve">.</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Case Study: Brazil Brasília</dc:title>
  <dc:creator/>
  <dc:language>en</dc:language>
  <cp:keywords/>
  <dcterms:created xsi:type="dcterms:W3CDTF">2026-07-29T07:43:06Z</dcterms:created>
  <dcterms:modified xsi:type="dcterms:W3CDTF">2026-07-29T07:43:06Z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