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Case</w:t>
      </w:r>
      <w:r>
        <w:t xml:space="preserve"> </w:t>
      </w:r>
      <w:r>
        <w:t xml:space="preserve">Study:</w:t>
      </w:r>
      <w:r>
        <w:t xml:space="preserve"> </w:t>
      </w:r>
      <w:r>
        <w:t xml:space="preserve">Innovation</w:t>
      </w:r>
      <w:r>
        <w:t xml:space="preserve"> </w:t>
      </w:r>
      <w:r>
        <w:t xml:space="preserve">in</w:t>
      </w:r>
      <w:r>
        <w:t xml:space="preserve"> </w:t>
      </w:r>
      <w:r>
        <w:t xml:space="preserve">Canada</w:t>
      </w:r>
      <w:r>
        <w:t xml:space="preserve"> </w:t>
      </w:r>
      <w:r>
        <w:t xml:space="preserve">Toronto</w:t>
      </w:r>
    </w:p>
    <w:bookmarkStart w:id="35" w:name="X0c9b048628019404a90925a0f981dd87d067971"/>
    <w:p>
      <w:pPr>
        <w:pStyle w:val="Heading1"/>
      </w:pPr>
      <w:r>
        <w:t xml:space="preserve">Aerospace Engineer Case Study: Innovation in Canada Toronto</w:t>
      </w:r>
    </w:p>
    <w:p>
      <w:pPr>
        <w:pStyle w:val="FirstParagraph"/>
      </w:pPr>
      <w:r>
        <w:rPr>
          <w:bCs/>
          <w:b/>
        </w:rPr>
        <w:t xml:space="preserve">Date:</w:t>
      </w:r>
      <w:r>
        <w:t xml:space="preserve"> </w:t>
      </w:r>
      <w:r>
        <w:t xml:space="preserve">October 24, 2023</w:t>
      </w:r>
      <w:r>
        <w:br/>
      </w:r>
      <w:r>
        <w:t xml:space="preserve">The Role and Impact of Aerospace Engineering in the Canadian Aerospace Sector with a Focus on Toronto</w:t>
      </w:r>
    </w:p>
    <w:p>
      <w:pPr>
        <w:pStyle w:val="BodyText"/>
      </w:pPr>
      <w:r>
        <w:t xml:space="preserve">This case study examines the evolving landscape for an Aerospace Engineer operating within Canada, specifically focusing on the dynamic technological hub of Toronto. While historically associated with heavy manufacturing centers like Montreal or Vancouver, Toronto has emerged as a critical node for aerospace software, unmanned aerial systems (UAS), and advanced propulsion research. This document analyzes how an Aerospace Engineer in Canada Toronto navigates regulatory frameworks, collaborates with interdisciplinary teams, and contributes to national economic growth through high-tech innovation.</w:t>
      </w:r>
    </w:p>
    <w:bookmarkStart w:id="20" w:name="X209c273c2389fe9900ddb1e4178a9dd0b7a3088"/>
    <w:p>
      <w:pPr>
        <w:pStyle w:val="Heading2"/>
      </w:pPr>
      <w:r>
        <w:t xml:space="preserve">1. Introduction: The Context of Modern Aerospace Engineering</w:t>
      </w:r>
    </w:p>
    <w:p>
      <w:pPr>
        <w:pStyle w:val="FirstParagraph"/>
      </w:pPr>
      <w:r>
        <w:t xml:space="preserve">Aerospace engineering is traditionally viewed through the lens of large-scale aircraft manufacturing or space exploration hardware. However, the definition has expanded significantly in recent years to include autonomous systems, drone logistics, avionics software, and sustainable aviation fuels. For an</w:t>
      </w:r>
      <w:r>
        <w:t xml:space="preserve"> </w:t>
      </w:r>
      <w:r>
        <w:rPr>
          <w:bCs/>
          <w:b/>
        </w:rPr>
        <w:t xml:space="preserve">Aerospace Engineer</w:t>
      </w:r>
      <w:r>
        <w:t xml:space="preserve">, this expansion presents both challenges and opportunities.</w:t>
      </w:r>
    </w:p>
    <w:p>
      <w:pPr>
        <w:pStyle w:val="BodyText"/>
      </w:pPr>
      <w:r>
        <w:t xml:space="preserve">In the context of</w:t>
      </w:r>
      <w:r>
        <w:t xml:space="preserve"> </w:t>
      </w:r>
      <w:r>
        <w:rPr>
          <w:bCs/>
          <w:b/>
        </w:rPr>
        <w:t xml:space="preserve">Canada Toronto</w:t>
      </w:r>
      <w:r>
        <w:t xml:space="preserve">, a city known globally for its fintech prowess and growing tech ecosystem, the aerospace sector is undergoing a unique transformation. The integration of artificial intelligence, machine learning, and advanced materials science has created a niche but powerful demand for engineers who possess hybrid skills in traditional aerodynamics and modern computer science. This case study explores how an engineer operates within this specific geographic and industrial context.</w:t>
      </w:r>
    </w:p>
    <w:bookmarkEnd w:id="20"/>
    <w:bookmarkStart w:id="22" w:name="industry-landscape-in-canada-toronto"/>
    <w:p>
      <w:pPr>
        <w:pStyle w:val="Heading2"/>
      </w:pPr>
      <w:r>
        <w:t xml:space="preserve">2. Industry Landscape in Canada Toronto</w:t>
      </w:r>
    </w:p>
    <w:p>
      <w:pPr>
        <w:pStyle w:val="FirstParagraph"/>
      </w:pPr>
      <w:r>
        <w:t xml:space="preserve">Toronto’s aerospace industry is distinct from other Canadian hubs. While Montreal hosts the headquarters of Bombardier and CAE, serving as the heart of traditional aircraft manufacturing, Toronto serves as the brain for innovation and integration. The presence of major tech giants, numerous startups in the University Avenue corridor, and strong ties to the University of Toronto’s engineering faculty creates a fertile ground for aerospace advancements.</w:t>
      </w:r>
    </w:p>
    <w:bookmarkStart w:id="21" w:name="key-sectors"/>
    <w:p>
      <w:pPr>
        <w:pStyle w:val="Heading3"/>
      </w:pPr>
      <w:r>
        <w:t xml:space="preserve">2.1 Key Sectors</w:t>
      </w:r>
    </w:p>
    <w:p>
      <w:pPr>
        <w:numPr>
          <w:ilvl w:val="0"/>
          <w:numId w:val="1001"/>
        </w:numPr>
        <w:pStyle w:val="Compact"/>
      </w:pPr>
      <w:r>
        <w:rPr>
          <w:bCs/>
          <w:b/>
        </w:rPr>
        <w:t xml:space="preserve">Drones and UAS:</w:t>
      </w:r>
      <w:r>
        <w:t xml:space="preserve"> </w:t>
      </w:r>
      <w:r>
        <w:t xml:space="preserve">Canada is a global leader in drone technology. Companies in Toronto focus on delivery drones, agricultural monitoring, and infrastructure inspection.</w:t>
      </w:r>
    </w:p>
    <w:p>
      <w:pPr>
        <w:numPr>
          <w:ilvl w:val="0"/>
          <w:numId w:val="1001"/>
        </w:numPr>
        <w:pStyle w:val="Compact"/>
      </w:pPr>
      <w:r>
        <w:rPr>
          <w:bCs/>
          <w:b/>
        </w:rPr>
        <w:t xml:space="preserve">Satellite Technology:</w:t>
      </w:r>
      <w:r>
        <w:t xml:space="preserve"> </w:t>
      </w:r>
      <w:r>
        <w:t xml:space="preserve">With the growth of small satellite constellations, Toronto-based firms are leading in miniaturization and ground-station software.</w:t>
      </w:r>
    </w:p>
    <w:p>
      <w:pPr>
        <w:numPr>
          <w:ilvl w:val="0"/>
          <w:numId w:val="1001"/>
        </w:numPr>
        <w:pStyle w:val="Compact"/>
      </w:pPr>
      <w:r>
        <w:rPr>
          <w:bCs/>
          <w:b/>
        </w:rPr>
        <w:t xml:space="preserve">Military Aviation Support:</w:t>
      </w:r>
      <w:r>
        <w:t xml:space="preserve"> </w:t>
      </w:r>
      <w:r>
        <w:t xml:space="preserve">Proximity to Defence R&amp;D Canada facilities means many engineers work on radar systems and electronic warfare technologies.</w:t>
      </w:r>
    </w:p>
    <w:bookmarkEnd w:id="21"/>
    <w:bookmarkEnd w:id="22"/>
    <w:bookmarkStart w:id="26" w:name="Xb403a95a8c848a3458466ebe1d180d4c911224f"/>
    <w:p>
      <w:pPr>
        <w:pStyle w:val="Heading2"/>
      </w:pPr>
      <w:r>
        <w:t xml:space="preserve">3. Professional Challenges for the Aerospace Engineer</w:t>
      </w:r>
    </w:p>
    <w:p>
      <w:pPr>
        <w:pStyle w:val="FirstParagraph"/>
      </w:pPr>
      <w:r>
        <w:t xml:space="preserve">An individual pursuing a career as an Aerospace Engineer in this region faces specific professional hurdles that differ from those in traditional manufacturing hubs.</w:t>
      </w:r>
    </w:p>
    <w:bookmarkStart w:id="23" w:name="regulatory-navigation"/>
    <w:p>
      <w:pPr>
        <w:pStyle w:val="Heading3"/>
      </w:pPr>
      <w:r>
        <w:t xml:space="preserve">3.1 Regulatory Navigation</w:t>
      </w:r>
    </w:p>
    <w:p>
      <w:pPr>
        <w:pStyle w:val="FirstParagraph"/>
      </w:pPr>
      <w:r>
        <w:t xml:space="preserve">The Canadian Aviation Regulations (CARs), enforced by Transport Canada, are strict. An engineer must ensure that any design or software update complies with these safety standards. In Toronto’s startup-heavy environment, there is often a tension between rapid innovation and regulatory compliance. Engineers must act not only as designers but also as compliance officers, ensuring their projects meet the rigorous safety benchmarks required for commercial operation.</w:t>
      </w:r>
    </w:p>
    <w:bookmarkEnd w:id="23"/>
    <w:bookmarkStart w:id="24" w:name="interdisciplinary-collaboration"/>
    <w:p>
      <w:pPr>
        <w:pStyle w:val="Heading3"/>
      </w:pPr>
      <w:r>
        <w:t xml:space="preserve">3.2 Interdisciplinary Collaboration</w:t>
      </w:r>
    </w:p>
    <w:p>
      <w:pPr>
        <w:pStyle w:val="FirstParagraph"/>
      </w:pPr>
      <w:r>
        <w:t xml:space="preserve">In Canada Toronto, an Aerospace Engineer rarely works in isolation. The nature of modern aerospace projects requires collaboration with software developers, data scientists, and mechanical engineers. The engineer must bridge the gap between physical aerodynamics and digital simulation tools like MATLAB/Simulink or ANSYS. This requires strong communication skills and the ability to understand code as well as blueprints.</w:t>
      </w:r>
    </w:p>
    <w:bookmarkEnd w:id="24"/>
    <w:bookmarkStart w:id="25" w:name="talent-acquisition-and-retention"/>
    <w:p>
      <w:pPr>
        <w:pStyle w:val="Heading3"/>
      </w:pPr>
      <w:r>
        <w:t xml:space="preserve">3.3 Talent Acquisition and Retention</w:t>
      </w:r>
    </w:p>
    <w:p>
      <w:pPr>
        <w:pStyle w:val="FirstParagraph"/>
      </w:pPr>
      <w:r>
        <w:t xml:space="preserve">Toronto competes with Silicon Valley for top tech talent. Aerospace companies in Canada must offer competitive salaries and innovative project scopes to attract engineers who might otherwise choose pure software roles. Engineers themselves face the challenge of staying relevant by continuously upskilling in AI, machine learning, and cybersecurity alongside traditional aerodynamics.</w:t>
      </w:r>
    </w:p>
    <w:bookmarkEnd w:id="25"/>
    <w:bookmarkEnd w:id="26"/>
    <w:bookmarkStart w:id="31" w:name="Xa90cff44c9d124f3c1483813c526e6027529dea"/>
    <w:p>
      <w:pPr>
        <w:pStyle w:val="Heading2"/>
      </w:pPr>
      <w:r>
        <w:t xml:space="preserve">4. Case Scenario: Developing an Autonomous Delivery Drone</w:t>
      </w:r>
    </w:p>
    <w:p>
      <w:pPr>
        <w:pStyle w:val="FirstParagraph"/>
      </w:pPr>
      <w:r>
        <w:t xml:space="preserve">To illustrate the daily realities of an Aerospace Engineer in this context, consider a hypothetical project involving the development of a medium-range autonomous delivery drone for urban logistics in Toronto.</w:t>
      </w:r>
    </w:p>
    <w:bookmarkStart w:id="27" w:name="project-overview"/>
    <w:p>
      <w:pPr>
        <w:pStyle w:val="Heading3"/>
      </w:pPr>
      <w:r>
        <w:t xml:space="preserve">4.1 Project Overview</w:t>
      </w:r>
    </w:p>
    <w:p>
      <w:pPr>
        <w:pStyle w:val="FirstParagraph"/>
      </w:pPr>
      <w:r>
        <w:t xml:space="preserve">The engineer is tasked with designing a quadcopter capable of carrying 5kg payloads over 10km while navigating complex urban environments with wind shear and GPS-denied zones. The project is based in a tech park in downtown Canada Toronto.</w:t>
      </w:r>
    </w:p>
    <w:bookmarkEnd w:id="27"/>
    <w:bookmarkStart w:id="28" w:name="technical-implementation"/>
    <w:p>
      <w:pPr>
        <w:pStyle w:val="Heading3"/>
      </w:pPr>
      <w:r>
        <w:t xml:space="preserve">4.2 Technical Implementation</w:t>
      </w:r>
    </w:p>
    <w:p>
      <w:pPr>
        <w:pStyle w:val="FirstParagraph"/>
      </w:pPr>
      <w:r>
        <w:t xml:space="preserve">The engineer begins by conducting computational fluid dynamics (CFD) simulations to optimize the drone’s frame for energy efficiency. Simultaneously, they work with software teams to integrate LiDAR sensors for obstacle avoidance. A significant challenge arises in testing; unlike open rural spaces, Toronto’s dense urban infrastructure limits flight testing zones. The engineer must utilize virtual simulation environments extensively before moving to physical prototypes.</w:t>
      </w:r>
    </w:p>
    <w:bookmarkEnd w:id="28"/>
    <w:bookmarkStart w:id="29" w:name="regulatory-hurdles"/>
    <w:p>
      <w:pPr>
        <w:pStyle w:val="Heading3"/>
      </w:pPr>
      <w:r>
        <w:t xml:space="preserve">4.3 Regulatory Hurdles</w:t>
      </w:r>
    </w:p>
    <w:p>
      <w:pPr>
        <w:pStyle w:val="FirstParagraph"/>
      </w:pPr>
      <w:r>
        <w:t xml:space="preserve">A major portion of the project involves engaging with Transport Canada to obtain a Special Flight Operations Certificate (SFOC). The engineer must document every safety feature, including fail-safe mechanisms for battery failure or motor loss. This documentation process is rigorous and requires precise engineering language and data integrity.</w:t>
      </w:r>
    </w:p>
    <w:bookmarkEnd w:id="29"/>
    <w:bookmarkStart w:id="30" w:name="outcome"/>
    <w:p>
      <w:pPr>
        <w:pStyle w:val="Heading3"/>
      </w:pPr>
      <w:r>
        <w:t xml:space="preserve">4.4 Outcome</w:t>
      </w:r>
    </w:p>
    <w:p>
      <w:pPr>
        <w:pStyle w:val="FirstParagraph"/>
      </w:pPr>
      <w:r>
        <w:t xml:space="preserve">The successful deployment of the drone not only validates the technical design but also establishes a precedent for commercial drone operations in Canadian cities. The engineer’s role was pivotal in ensuring that innovation did not outpace safety regulations, setting a standard for other firms in Canada.</w:t>
      </w:r>
    </w:p>
    <w:bookmarkEnd w:id="30"/>
    <w:bookmarkEnd w:id="31"/>
    <w:bookmarkStart w:id="32" w:name="educational-and-career-pathways"/>
    <w:p>
      <w:pPr>
        <w:pStyle w:val="Heading2"/>
      </w:pPr>
      <w:r>
        <w:t xml:space="preserve">5. Educational and Career Pathways</w:t>
      </w:r>
    </w:p>
    <w:p>
      <w:pPr>
        <w:pStyle w:val="FirstParagraph"/>
      </w:pPr>
      <w:r>
        <w:t xml:space="preserve">To become an Aerospace Engineer capable of thriving in this environment, specific educational backgrounds are preferred. Degrees from institutions such as the University of Toronto, Ryerson University (now TMU), or McMaster University provide a strong foundation.</w:t>
      </w:r>
    </w:p>
    <w:p>
      <w:pPr>
        <w:numPr>
          <w:ilvl w:val="0"/>
          <w:numId w:val="1002"/>
        </w:numPr>
        <w:pStyle w:val="Compact"/>
      </w:pPr>
      <w:r>
        <w:rPr>
          <w:bCs/>
          <w:b/>
        </w:rPr>
        <w:t xml:space="preserve">Licensure:</w:t>
      </w:r>
      <w:r>
        <w:t xml:space="preserve"> </w:t>
      </w:r>
      <w:r>
        <w:t xml:space="preserve">In Canada, engineers must be licensed by the provincial engineering body. In Ontario, this is Professional Engineers Ontario (PEO). Becoming a Professional Engineer (P.Eng.) is crucial for signing off on designs and taking legal responsibility for engineering work.</w:t>
      </w:r>
    </w:p>
    <w:p>
      <w:pPr>
        <w:numPr>
          <w:ilvl w:val="0"/>
          <w:numId w:val="1002"/>
        </w:numPr>
        <w:pStyle w:val="Compact"/>
      </w:pPr>
      <w:r>
        <w:rPr>
          <w:bCs/>
          <w:b/>
        </w:rPr>
        <w:t xml:space="preserve">Continuous Learning:</w:t>
      </w:r>
      <w:r>
        <w:t xml:space="preserve"> </w:t>
      </w:r>
      <w:r>
        <w:t xml:space="preserve">Certifications in project management (PMP) or specialized software skills can significantly enhance an engineer’s career trajectory.</w:t>
      </w:r>
    </w:p>
    <w:bookmarkEnd w:id="32"/>
    <w:bookmarkStart w:id="33" w:name="economic-impact-and-future-outlook"/>
    <w:p>
      <w:pPr>
        <w:pStyle w:val="Heading2"/>
      </w:pPr>
      <w:r>
        <w:t xml:space="preserve">6. Economic Impact and Future Outlook</w:t>
      </w:r>
    </w:p>
    <w:p>
      <w:pPr>
        <w:pStyle w:val="FirstParagraph"/>
      </w:pPr>
      <w:r>
        <w:t xml:space="preserve">The contribution of Aerospace Engineers to Canada Toronto extends beyond individual projects. They drive economic growth by attracting foreign investment, creating high-paying jobs, and fostering a culture of innovation. As Canada aims to reduce carbon emissions, aerospace engineers are at the forefront of developing electric vertical take-off and landing (eVTOL) aircraft.</w:t>
      </w:r>
    </w:p>
    <w:p>
      <w:pPr>
        <w:pStyle w:val="BodyText"/>
      </w:pPr>
      <w:r>
        <w:t xml:space="preserve">The future outlook for the Aerospace Engineer in this region is positive but competitive. The integration of aerospace with the broader tech sector means that job titles may blur, but the core engineering principles remain vital. Companies are looking for engineers who can adapt quickly to new technologies and regulatory changes.</w:t>
      </w:r>
    </w:p>
    <w:bookmarkEnd w:id="33"/>
    <w:bookmarkStart w:id="34" w:name="conclusion"/>
    <w:p>
      <w:pPr>
        <w:pStyle w:val="Heading2"/>
      </w:pPr>
      <w:r>
        <w:t xml:space="preserve">7. Conclusion</w:t>
      </w:r>
    </w:p>
    <w:p>
      <w:pPr>
        <w:pStyle w:val="FirstParagraph"/>
      </w:pPr>
      <w:r>
        <w:t xml:space="preserve">In conclusion, the role of an Aerospace Engineer in Canada Toronto is multifaceted and critical to the nation’s technological advancement. It requires a blend of traditional engineering rigor and modern technological agility. The unique environment of Toronto offers opportunities to work on cutting-edge projects in drones, satellites, and autonomous systems while adhering to strict Canadian safety regulations. For professionals willing to embrace interdisciplinary collaboration and continuous learning, a career as an Aerospace Engineer in this dynamic city offers both professional satisfaction and significant impact on the global aerospace industry.</w:t>
      </w:r>
    </w:p>
    <w:p>
      <w:pPr>
        <w:pStyle w:val="BodyText"/>
      </w:pPr>
      <w:r>
        <w:rPr>
          <w:iCs/>
          <w:i/>
        </w:rPr>
        <w:t xml:space="preserve">This case study serves as a comprehensive guide for students, professionals, and stakeholders interested in understanding the nuances of aerospace engineering within the Canadian context.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Case Study: Innovation in Canada Toronto</dc:title>
  <dc:creator/>
  <dc:language>en</dc:language>
  <cp:keywords/>
  <dcterms:created xsi:type="dcterms:W3CDTF">2026-07-29T05:39:28Z</dcterms:created>
  <dcterms:modified xsi:type="dcterms:W3CDTF">2026-07-29T05:39:28Z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