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Case</w:t>
      </w:r>
      <w:r>
        <w:t xml:space="preserve"> </w:t>
      </w:r>
      <w:r>
        <w:t xml:space="preserve">Study:</w:t>
      </w:r>
      <w:r>
        <w:t xml:space="preserve"> </w:t>
      </w:r>
      <w:r>
        <w:t xml:space="preserve">Santiago,</w:t>
      </w:r>
      <w:r>
        <w:t xml:space="preserve"> </w:t>
      </w:r>
      <w:r>
        <w:t xml:space="preserve">Chile</w:t>
      </w:r>
    </w:p>
    <w:bookmarkStart w:id="20" w:name="Xf846ec945b7fdbf1fc2e61a0e8fc3543d301ce2"/>
    <w:p>
      <w:pPr>
        <w:pStyle w:val="Heading1"/>
      </w:pPr>
      <w:r>
        <w:t xml:space="preserve">Aerospace Engineer Case Study: Innovation in the Heart of South America</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Santiago, Chile</w:t>
      </w:r>
      <w:r>
        <w:br/>
      </w:r>
      <w:r>
        <w:rPr>
          <w:bCs/>
          <w:b/>
        </w:rPr>
        <w:t xml:space="preserve">Subject:</w:t>
      </w:r>
      <w:r>
        <w:t xml:space="preserve">The Strategic Role and Emerging Opportunities for Aerospace Engineers in Chile’s Developing Aerospace Sector</w:t>
      </w:r>
    </w:p>
    <w:bookmarkEnd w:id="20"/>
    <w:p>
      <w:pPr>
        <w:pStyle w:val="BodyText"/>
      </w:pPr>
      <w:r>
        <w:t xml:space="preserve">Aerospace Engineer in a Non-Traditional Hub</w:t>
      </w:r>
      <w:r>
        <w:br/>
      </w:r>
      <w:r>
        <w:t xml:space="preserve">In the global perception of aerospace hubs, names such as Toulouse (France), Seattle (USA), and Munich (Germany) immediately come to mind. However, a comprehensive</w:t>
      </w:r>
      <w:r>
        <w:t xml:space="preserve"> </w:t>
      </w:r>
      <w:r>
        <w:rPr>
          <w:bCs/>
          <w:b/>
        </w:rPr>
        <w:t xml:space="preserve">Case Study</w:t>
      </w:r>
      <w:r>
        <w:t xml:space="preserve"> </w:t>
      </w:r>
      <w:r>
        <w:t xml:space="preserve">on the global distribution of technical talent reveals that high-level engineering expertise is increasingly necessary in emerging markets. This document explores the specific role, challenges, and opportunities facing an</w:t>
      </w:r>
      <w:r>
        <w:t xml:space="preserve"> </w:t>
      </w:r>
      <w:hyperlink w:anchor="define-aerospace-engineer">
        <w:r>
          <w:rPr>
            <w:rStyle w:val="Hyperlink"/>
          </w:rPr>
          <w:t xml:space="preserve">Aerospace Engineer</w:t>
        </w:r>
      </w:hyperlink>
      <w:r>
        <w:t xml:space="preserve"> </w:t>
      </w:r>
      <w:r>
        <w:t xml:space="preserve">operating within Santiago, Chile. While Chile does not possess a massive original equipment manufacturing (OEM) industry comparable to Airbus or Boeing, its strategic geographic position and advanced scientific infrastructure create a unique niche for aerospace professionals.</w:t>
      </w:r>
    </w:p>
    <w:p>
      <w:pPr>
        <w:pStyle w:val="BodyText"/>
      </w:pPr>
      <w:r>
        <w:t xml:space="preserve">Santiago serves as the economic and technological capital of Chile. It is home to some of Latin America’s most prestigious universities, including Pontifical Catholic University of Chile (Pontificia Universidad Católica de Chile) and Universidad de Chile, which offer specialized engineering programs with a growing focus on aeronautics and astrophysics. For an</w:t>
      </w:r>
      <w:r>
        <w:t xml:space="preserve"> </w:t>
      </w:r>
      <w:hyperlink w:anchor="define-aerospace-engineer">
        <w:r>
          <w:rPr>
            <w:rStyle w:val="Hyperlink"/>
          </w:rPr>
          <w:t xml:space="preserve">Aerospace Engineer</w:t>
        </w:r>
      </w:hyperlink>
      <w:r>
        <w:t xml:space="preserve">, Santiago represents a gateway to the southern hemisphere’s scientific community, offering proximity to world-class observational astronomy facilities in the Atacama Desert and access to critical airspace monitoring systems.</w:t>
      </w:r>
    </w:p>
    <w:p>
      <w:pPr>
        <w:pStyle w:val="BodyText"/>
      </w:pPr>
      <w:r>
        <w:t xml:space="preserve">Chile’s contribution to aerospace is distinctively specialized. Rather than focusing on commercial airliner manufacturing, the country excels in space science, remote sensing, and military aviation maintenance. Consequently, an</w:t>
      </w:r>
      <w:r>
        <w:t xml:space="preserve"> </w:t>
      </w:r>
      <w:hyperlink w:anchor="define-aerospace-engineer">
        <w:r>
          <w:rPr>
            <w:rStyle w:val="Hyperlink"/>
          </w:rPr>
          <w:t xml:space="preserve">Aerospace Engineer</w:t>
        </w:r>
      </w:hyperlink>
      <w:r>
        <w:t xml:space="preserve"> </w:t>
      </w:r>
      <w:r>
        <w:t xml:space="preserve">working in Santiago must often wear multiple hats: acting as a data analyst for satellite imagery, a systems engineer for UAVs (Unmanned Aerial Vehicles) used in agriculture, or a project manager for international space collaborations. This versatility is the hallmark of the modern aerospace professional in this region.</w:t>
      </w:r>
    </w:p>
    <w:p>
      <w:pPr>
        <w:pStyle w:val="BodyText"/>
      </w:pPr>
      <w:r>
        <w:t xml:space="preserve">The following sectors represent the primary employment avenues for an</w:t>
      </w:r>
      <w:r>
        <w:t xml:space="preserve"> </w:t>
      </w:r>
      <w:hyperlink w:anchor="define-aerospace-engineer">
        <w:r>
          <w:rPr>
            <w:rStyle w:val="Hyperlink"/>
          </w:rPr>
          <w:t xml:space="preserve">Aerospace Engineer</w:t>
        </w:r>
      </w:hyperlink>
      <w:r>
        <w:t xml:space="preserve"> </w:t>
      </w:r>
      <w:r>
        <w:t xml:space="preserve">in Santiago:</w:t>
      </w:r>
    </w:p>
    <w:p>
      <w:pPr>
        <w:pStyle w:val="BodyText"/>
      </w:pPr>
      <w:r>
        <w:rPr>
          <w:bCs/>
          <w:b/>
        </w:rPr>
        <w:t xml:space="preserve">Agricultural Technology and UAVs:</w:t>
      </w:r>
    </w:p>
    <w:p>
      <w:pPr>
        <w:numPr>
          <w:ilvl w:val="0"/>
          <w:numId w:val="1001"/>
        </w:numPr>
        <w:pStyle w:val="Compact"/>
      </w:pPr>
      <w:r>
        <w:t xml:space="preserve">Chile is a global leader in agricultural exports. Precision farming relies heavily on drones for crop monitoring, pesticide application, and soil analysis. An</w:t>
      </w:r>
      <w:r>
        <w:t xml:space="preserve"> </w:t>
      </w:r>
      <w:hyperlink w:anchor="define-aerospace-engineer">
        <w:r>
          <w:rPr>
            <w:rStyle w:val="Hyperlink"/>
          </w:rPr>
          <w:t xml:space="preserve">Aerospace Engineer</w:t>
        </w:r>
      </w:hyperlink>
      <w:r>
        <w:t xml:space="preserve"> </w:t>
      </w:r>
      <w:r>
        <w:t xml:space="preserve">plays a crucial role in designing flight paths, ensuring regulatory compliance with the Directorate of Civil Aeronautics (DAC), and developing autonomous systems tailored to the diverse topography of Chilean farms.</w:t>
      </w:r>
    </w:p>
    <w:p>
      <w:pPr>
        <w:pStyle w:val="FirstParagraph"/>
      </w:pPr>
      <w:r>
        <w:rPr>
          <w:bCs/>
          <w:b/>
        </w:rPr>
        <w:t xml:space="preserve">Space Science and Remote Sensing:</w:t>
      </w:r>
    </w:p>
    <w:p>
      <w:pPr>
        <w:numPr>
          <w:ilvl w:val="0"/>
          <w:numId w:val="1002"/>
        </w:numPr>
        <w:pStyle w:val="Compact"/>
      </w:pPr>
      <w:r>
        <w:t xml:space="preserve">Through collaborations with NASA, ESA, and CNES (French Space Agency), Chile provides critical tracking stations for space missions. Engineers here work on ground station operations, data reception protocols, and signal processing. The Atacama Large Millimeter/submillimeter Array (ALMA) requires sophisticated engineering support to maintain its operational integrity.</w:t>
      </w:r>
    </w:p>
    <w:p>
      <w:pPr>
        <w:pStyle w:val="FirstParagraph"/>
      </w:pPr>
      <w:r>
        <w:rPr>
          <w:bCs/>
          <w:b/>
        </w:rPr>
        <w:t xml:space="preserve">Military and Border Surveillance:</w:t>
      </w:r>
    </w:p>
    <w:p>
      <w:pPr>
        <w:numPr>
          <w:ilvl w:val="0"/>
          <w:numId w:val="1003"/>
        </w:numPr>
        <w:pStyle w:val="Compact"/>
      </w:pPr>
      <w:r>
        <w:t xml:space="preserve">The Chilean Air Force (FACH) operates a modern fleet of aircraft, including F-16s and C-295s. Maintenance, repair, and overhaul (MRO) facilities in Santiago require certified aerospace engineers to ensure airworthiness. Furthermore, border surveillance drones used for monitoring the vast northern desert regions are an area of active development.</w:t>
      </w:r>
    </w:p>
    <w:p>
      <w:pPr>
        <w:pStyle w:val="FirstParagraph"/>
      </w:pPr>
      <w:r>
        <w:rPr>
          <w:bCs/>
          <w:b/>
        </w:rPr>
        <w:t xml:space="preserve">Aviation Management and Air Traffic Control:</w:t>
      </w:r>
    </w:p>
    <w:p>
      <w:pPr>
        <w:numPr>
          <w:ilvl w:val="0"/>
          <w:numId w:val="1004"/>
        </w:numPr>
        <w:pStyle w:val="Compact"/>
      </w:pPr>
      <w:r>
        <w:t xml:space="preserve">Santiago’s Comodoro Arturo Merino Benítez International Airport (SCL) is one of the busiest hubs in South America. While air traffic controllers hold specific certifications, aerospace engineers support the infrastructure, navigation systems, and safety protocols that keep SCL operational.</w:t>
      </w:r>
    </w:p>
    <w:p>
      <w:pPr>
        <w:pStyle w:val="FirstParagraph"/>
      </w:pPr>
      <w:r>
        <w:t xml:space="preserve">To illustrate the practical application of this role, consider a hypothetical project titled "Andes Precision Agriculture Initiative." An</w:t>
      </w:r>
      <w:r>
        <w:t xml:space="preserve"> </w:t>
      </w:r>
      <w:hyperlink w:anchor="define-aerospace-engineer">
        <w:r>
          <w:rPr>
            <w:rStyle w:val="Hyperlink"/>
          </w:rPr>
          <w:t xml:space="preserve">Aerospace Engineer</w:t>
        </w:r>
      </w:hyperlink>
      <w:r>
        <w:t xml:space="preserve"> </w:t>
      </w:r>
      <w:r>
        <w:t xml:space="preserve">is tasked with deploying a fleet of fixed-wing drones across the central valley vineyards. The challenges include:</w:t>
      </w:r>
    </w:p>
    <w:p>
      <w:pPr>
        <w:pStyle w:val="BodyText"/>
      </w:pPr>
      <w:r>
        <w:rPr>
          <w:bCs/>
          <w:b/>
        </w:rPr>
        <w:t xml:space="preserve">Altitude and Weather Variability:</w:t>
      </w:r>
    </w:p>
    <w:p>
      <w:pPr>
        <w:numPr>
          <w:ilvl w:val="0"/>
          <w:numId w:val="1005"/>
        </w:numPr>
        <w:pStyle w:val="Compact"/>
      </w:pPr>
      <w:r>
        <w:t xml:space="preserve">Santiago’s varied terrain requires UAVs capable of handling sudden wind gusts and altitude changes. The engineer must select airframes with high torque motors and robust flight controllers.</w:t>
      </w:r>
    </w:p>
    <w:p>
      <w:pPr>
        <w:pStyle w:val="FirstParagraph"/>
      </w:pPr>
      <w:r>
        <w:rPr>
          <w:bCs/>
          <w:b/>
        </w:rPr>
        <w:t xml:space="preserve">Regulatory Navigation:</w:t>
      </w:r>
    </w:p>
    <w:p>
      <w:pPr>
        <w:numPr>
          <w:ilvl w:val="0"/>
          <w:numId w:val="1006"/>
        </w:numPr>
        <w:pStyle w:val="Compact"/>
      </w:pPr>
      <w:r>
        <w:t xml:space="preserve">Navigating Chilean airspace regulations is complex. The engineer must coordinate with the DAC to obtain no-fly zone exemptions during harvest seasons, ensuring safety for both manned and unmanned aircraft.</w:t>
      </w:r>
    </w:p>
    <w:bookmarkStart w:id="21" w:name="key-challenge-identified"/>
    <w:p>
      <w:pPr>
        <w:pStyle w:val="Heading3"/>
      </w:pPr>
      <w:r>
        <w:t xml:space="preserve">Key Challenge Identified:</w:t>
      </w:r>
    </w:p>
    <w:p>
      <w:pPr>
        <w:pStyle w:val="FirstParagraph"/>
      </w:pPr>
      <w:r>
        <w:t xml:space="preserve">The primary hurdle for any</w:t>
      </w:r>
      <w:r>
        <w:t xml:space="preserve"> </w:t>
      </w:r>
      <w:hyperlink w:anchor="define-aerospace-engineer">
        <w:r>
          <w:rPr>
            <w:rStyle w:val="Hyperlink"/>
          </w:rPr>
          <w:t xml:space="preserve">Aerospace Engineer</w:t>
        </w:r>
      </w:hyperlink>
      <w:r>
        <w:t xml:space="preserve"> </w:t>
      </w:r>
      <w:r>
        <w:t xml:space="preserve">in Santiago is the integration of international best practices with local regulatory frameworks. Unlike countries with established aerospace industrial bases, Chile requires engineers to be proactive policy advisors, helping to shape regulations that enable innovation.</w:t>
      </w:r>
    </w:p>
    <w:bookmarkEnd w:id="21"/>
    <w:p>
      <w:pPr>
        <w:pStyle w:val="BodyText"/>
      </w:pPr>
      <w:r>
        <w:t xml:space="preserve">Becoming an</w:t>
      </w:r>
      <w:r>
        <w:t xml:space="preserve"> </w:t>
      </w:r>
      <w:hyperlink w:anchor="define-aerospace-engineer">
        <w:r>
          <w:rPr>
            <w:rStyle w:val="Hyperlink"/>
          </w:rPr>
          <w:t xml:space="preserve">Aerospace Engineer</w:t>
        </w:r>
      </w:hyperlink>
      <w:r>
        <w:t xml:space="preserve"> </w:t>
      </w:r>
      <w:r>
        <w:t xml:space="preserve">in Chile typically follows a rigorous academic path. Students often begin with a degree in Mechanical, Electrical, or Aeronautical Engineering from top-tier universities. Specialized postgraduate degrees are increasingly available through partnerships with European and North American institutions.</w:t>
      </w:r>
    </w:p>
    <w:p>
      <w:pPr>
        <w:pStyle w:val="BodyText"/>
      </w:pPr>
      <w:r>
        <w:t xml:space="preserve">Professional development is also critical. Engineers must stay updated on international standards such as those set by the International Civil Aviation Organization (ICAO) and the Federal Aviation Administration (FAA), even though Chile uses its own national standards, which are often harmonized with these global benchmarks.</w:t>
      </w:r>
    </w:p>
    <w:p>
      <w:pPr>
        <w:pStyle w:val="BodyText"/>
      </w:pPr>
      <w:r>
        <w:t xml:space="preserve">The future for an</w:t>
      </w:r>
      <w:r>
        <w:t xml:space="preserve"> </w:t>
      </w:r>
      <w:hyperlink w:anchor="define-aerospace-engineer">
        <w:r>
          <w:rPr>
            <w:rStyle w:val="Hyperlink"/>
          </w:rPr>
          <w:t xml:space="preserve">Aerospace Engineer</w:t>
        </w:r>
      </w:hyperlink>
      <w:r>
        <w:t xml:space="preserve"> </w:t>
      </w:r>
      <w:r>
        <w:t xml:space="preserve">in Santiago is promising, driven by several factors:</w:t>
      </w:r>
    </w:p>
    <w:p>
      <w:pPr>
        <w:pStyle w:val="BodyText"/>
      </w:pPr>
      <w:r>
        <w:rPr>
          <w:bCs/>
          <w:b/>
        </w:rPr>
        <w:t xml:space="preserve">Digital Transformation:</w:t>
      </w:r>
    </w:p>
    <w:p>
      <w:pPr>
        <w:numPr>
          <w:ilvl w:val="0"/>
          <w:numId w:val="1007"/>
        </w:numPr>
        <w:pStyle w:val="Compact"/>
      </w:pPr>
      <w:r>
        <w:t xml:space="preserve">The integration of AI and machine learning into flight systems is creating demand for software-savvy aerospace engineers. Santiago’s growing tech startup scene offers opportunities for those willing to pivot from traditional hardware roles to software-defined aviation.</w:t>
      </w:r>
    </w:p>
    <w:p>
      <w:pPr>
        <w:pStyle w:val="FirstParagraph"/>
      </w:pPr>
      <w:r>
        <w:rPr>
          <w:bCs/>
          <w:b/>
        </w:rPr>
        <w:t xml:space="preserve">Green Aviation:</w:t>
      </w:r>
    </w:p>
    <w:p>
      <w:pPr>
        <w:numPr>
          <w:ilvl w:val="0"/>
          <w:numId w:val="1008"/>
        </w:numPr>
        <w:pStyle w:val="Compact"/>
      </w:pPr>
      <w:r>
        <w:t xml:space="preserve">Chile has ambitious carbon neutrality goals. Aerospace engineers are expected to contribute to the development of sustainable aviation fuels (SAF) and electric propulsion systems for short-haul flights, potentially connecting remote southern regions like Patagonia more efficiently.</w:t>
      </w:r>
    </w:p>
    <w:p>
      <w:pPr>
        <w:pStyle w:val="FirstParagraph"/>
      </w:pPr>
      <w:r>
        <w:rPr>
          <w:bCs/>
          <w:b/>
        </w:rPr>
        <w:t xml:space="preserve">Space Economy Growth:</w:t>
      </w:r>
    </w:p>
    <w:p>
      <w:pPr>
        <w:numPr>
          <w:ilvl w:val="0"/>
          <w:numId w:val="1009"/>
        </w:numPr>
        <w:pStyle w:val="Compact"/>
      </w:pPr>
      <w:r>
        <w:t xml:space="preserve">As the cost of launching small satellites decreases, Chile is positioning itself as a service provider in the space economy. Ground segment engineering and data analytics are projected to see significant growth over the next decade.</w:t>
      </w:r>
    </w:p>
    <w:p>
      <w:pPr>
        <w:pStyle w:val="FirstParagraph"/>
      </w:pPr>
      <w:r>
        <w:t xml:space="preserve">In conclusion, this</w:t>
      </w:r>
      <w:r>
        <w:t xml:space="preserve"> </w:t>
      </w:r>
      <w:r>
        <w:rPr>
          <w:bCs/>
          <w:b/>
        </w:rPr>
        <w:t xml:space="preserve">Case Study</w:t>
      </w:r>
      <w:r>
        <w:t xml:space="preserve"> </w:t>
      </w:r>
      <w:r>
        <w:t xml:space="preserve">demonstrates that while Santiago, Chile may not be a traditional manufacturing hub for commercial aircraft, it is an emerging center of excellence for aerospace applications in science, agriculture, and surveillance. The role of the</w:t>
      </w:r>
      <w:r>
        <w:t xml:space="preserve"> </w:t>
      </w:r>
      <w:hyperlink w:anchor="define-aerospace-engineer">
        <w:r>
          <w:rPr>
            <w:rStyle w:val="Hyperlink"/>
          </w:rPr>
          <w:t xml:space="preserve">Aerospace Engineer</w:t>
        </w:r>
      </w:hyperlink>
      <w:r>
        <w:t xml:space="preserve"> </w:t>
      </w:r>
      <w:r>
        <w:t xml:space="preserve">here is diverse and dynamic. It requires a blend of technical proficiency in aerodynamics and propulsion with strong skills in data analysis, regulatory compliance, and project management.</w:t>
      </w:r>
    </w:p>
    <w:p>
      <w:pPr>
        <w:pStyle w:val="BodyText"/>
      </w:pPr>
      <w:r>
        <w:t xml:space="preserve">For professionals considering a career move to Santiago or for companies looking to expand their engineering teams in Chile, the key takeaway is the importance of adaptability. The</w:t>
      </w:r>
      <w:r>
        <w:t xml:space="preserve"> </w:t>
      </w:r>
      <w:hyperlink w:anchor="define-aerospace-engineer">
        <w:r>
          <w:rPr>
            <w:rStyle w:val="Hyperlink"/>
          </w:rPr>
          <w:t xml:space="preserve">Aerospace Engineer</w:t>
        </w:r>
      </w:hyperlink>
      <w:r>
        <w:t xml:space="preserve"> </w:t>
      </w:r>
      <w:r>
        <w:t xml:space="preserve">in this region is not just building planes; they are building solutions for complex geographic and economic challenges. As Chile continues to invest in its scientific infrastructure and digital economy, the demand for high-skilled aerospace talent will only increase, solidifying Santiago’s place as a critical node in the global aerospace network.</w:t>
      </w:r>
    </w:p>
    <w:bookmarkStart w:id="22" w:name="final-recommendations"/>
    <w:p>
      <w:pPr>
        <w:pStyle w:val="Heading3"/>
      </w:pPr>
      <w:r>
        <w:t xml:space="preserve">Final Recommendations</w:t>
      </w:r>
    </w:p>
    <w:p>
      <w:pPr>
        <w:numPr>
          <w:ilvl w:val="0"/>
          <w:numId w:val="1010"/>
        </w:numPr>
        <w:pStyle w:val="Compact"/>
      </w:pPr>
      <w:r>
        <w:t xml:space="preserve">Pursue interdisciplinary education combining mechanical engineering with computer science.</w:t>
      </w:r>
    </w:p>
    <w:p>
      <w:pPr>
        <w:numPr>
          <w:ilvl w:val="0"/>
          <w:numId w:val="1010"/>
        </w:numPr>
        <w:pStyle w:val="Compact"/>
      </w:pPr>
      <w:r>
        <w:t xml:space="preserve">Gain familiarity with Latin American aviation regulations (DAC) alongside international standards.</w:t>
      </w:r>
    </w:p>
    <w:p>
      <w:pPr>
        <w:numPr>
          <w:ilvl w:val="0"/>
          <w:numId w:val="1010"/>
        </w:numPr>
        <w:pStyle w:val="Compact"/>
      </w:pPr>
      <w:r>
        <w:t xml:space="preserve">Network within the local scientific community, particularly in astronomy and remote sensing fields.</w:t>
      </w:r>
    </w:p>
    <w:bookmarkEnd w:id="22"/>
    <w:p>
      <w:pPr>
        <w:pStyle w:val="FirstParagraph"/>
      </w:pPr>
      <w:r>
        <w:t xml:space="preserve">This document serves as an informational resource regarding the aerospace engineering sector in Chile.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Case Study: Santiago, Chile</dc:title>
  <dc:creator/>
  <dc:language>en</dc:language>
  <cp:keywords/>
  <dcterms:created xsi:type="dcterms:W3CDTF">2026-07-29T08:26:09Z</dcterms:created>
  <dcterms:modified xsi:type="dcterms:W3CDTF">2026-07-29T08:26:09Z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