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Strategic</w:t>
      </w:r>
      <w:r>
        <w:t xml:space="preserve"> </w:t>
      </w:r>
      <w:r>
        <w:t xml:space="preserve">Opportunities</w:t>
      </w:r>
      <w:r>
        <w:t xml:space="preserve"> </w:t>
      </w:r>
      <w:r>
        <w:t xml:space="preserve">in</w:t>
      </w:r>
      <w:r>
        <w:t xml:space="preserve"> </w:t>
      </w:r>
      <w:r>
        <w:t xml:space="preserve">Alexandria,</w:t>
      </w:r>
      <w:r>
        <w:t xml:space="preserve"> </w:t>
      </w:r>
      <w:r>
        <w:t xml:space="preserve">Egypt</w:t>
      </w:r>
    </w:p>
    <w:bookmarkStart w:id="31" w:name="aerospace-engineer-in-egypt-alexandria"/>
    <w:p>
      <w:pPr>
        <w:pStyle w:val="Heading1"/>
      </w:pPr>
      <w:r>
        <w:t xml:space="preserve">Aerospace Engineer in Egypt, Alexandria</w:t>
      </w:r>
    </w:p>
    <w:p>
      <w:pPr>
        <w:pStyle w:val="FirstParagraph"/>
      </w:pPr>
      <w:r>
        <w:rPr>
          <w:bCs/>
          <w:b/>
        </w:rPr>
        <w:t xml:space="preserve">Date:</w:t>
      </w:r>
      <w:r>
        <w:t xml:space="preserve"> </w:t>
      </w:r>
      <w:r>
        <w:t xml:space="preserve">October 26, 2023</w:t>
      </w:r>
      <w:r>
        <w:br/>
      </w:r>
      <w:r>
        <w:rPr>
          <w:iCs/>
          <w:i/>
          <w:bCs/>
          <w:b/>
        </w:rPr>
        <w:t xml:space="preserve">Note:</w:t>
      </w:r>
      <w:r>
        <w:t xml:space="preserve"> This document outlines the strategic importance of the</w:t>
      </w:r>
      <w:r>
        <w:t xml:space="preserve"> </w:t>
      </w:r>
      <w:hyperlink w:anchor="Xa39a3ee5e6b4b0d3255bfef95601890afd80709">
        <w:r>
          <w:rPr>
            <w:rStyle w:val="Hyperlink"/>
          </w:rPr>
          <w:t xml:space="preserve">Aerospace Engineer</w:t>
        </w:r>
      </w:hyperlink>
      <w:r>
        <w:t xml:space="preserve"> </w:t>
      </w:r>
      <w:r>
        <w:t xml:space="preserve">role within the evolving industrial landscape of</w:t>
      </w:r>
      <w:r>
        <w:t xml:space="preserve"> </w:t>
      </w:r>
      <w:hyperlink w:anchor="Xa39a3ee5e6b4b0d3255bfef95601890afd80709">
        <w:r>
          <w:rPr>
            <w:rStyle w:val="Hyperlink"/>
          </w:rPr>
          <w:t xml:space="preserve">Egypt Alexandria</w:t>
        </w:r>
      </w:hyperlink>
      <w:r>
        <w:t xml:space="preserve">.</w:t>
      </w:r>
    </w:p>
    <w:bookmarkStart w:id="20" w:name="executive-summary"/>
    <w:p>
      <w:pPr>
        <w:pStyle w:val="Heading3"/>
      </w:pPr>
      <w:r>
        <w:t xml:space="preserve">Executive Summary</w:t>
      </w:r>
    </w:p>
    <w:p>
      <w:pPr>
        <w:pStyle w:val="FirstParagraph"/>
      </w:pPr>
      <w:r>
        <w:t xml:space="preserve">The integration of advanced engineering disciplines into emerging economic hubs is a hallmark of modern industrial development. For professionals specializing as an</w:t>
      </w:r>
      <w:r>
        <w:t xml:space="preserve"> </w:t>
      </w:r>
      <w:r>
        <w:rPr>
          <w:bCs/>
          <w:b/>
        </w:rPr>
        <w:t xml:space="preserve">Aerospace Engineer</w:t>
      </w:r>
      <w:r>
        <w:t xml:space="preserve">, the region surrounding Egypt’s second-largest city, Alexandria, presents a unique convergence of historical maritime significance and future-oriented technological ambition. This case study explores the potential for aerospace manufacturing, maintenance, repair, and overhaul (MRO) sectors to thrive in this geographic locale.</w:t>
      </w:r>
    </w:p>
    <w:bookmarkEnd w:id="20"/>
    <w:bookmarkStart w:id="21" w:name="introduction-the-strategic-context"/>
    <w:p>
      <w:pPr>
        <w:pStyle w:val="Heading2"/>
      </w:pPr>
      <w:r>
        <w:t xml:space="preserve">1. Introduction: The Strategic Context</w:t>
      </w:r>
    </w:p>
    <w:p>
      <w:pPr>
        <w:pStyle w:val="FirstParagraph"/>
      </w:pPr>
      <w:r>
        <w:t xml:space="preserve">Alexandria has long served as Egypt’s primary gateway to the Mediterranean Sea. Its strategic location at the crossroads of Europe, Africa, and Asia makes it an ideal logistical hub for heavy industry and high-tech manufacturing. As global supply chains diversify beyond traditional Western centers, local industries are seeking specialized talent to bridge the gap between raw material processing and finished aerospace components.</w:t>
      </w:r>
    </w:p>
    <w:p>
      <w:pPr>
        <w:pStyle w:val="BodyText"/>
      </w:pPr>
      <w:r>
        <w:t xml:space="preserve">The role of an</w:t>
      </w:r>
      <w:r>
        <w:t xml:space="preserve"> </w:t>
      </w:r>
      <w:r>
        <w:rPr>
          <w:bCs/>
          <w:b/>
        </w:rPr>
        <w:t xml:space="preserve">Aerospace Engineer</w:t>
      </w:r>
      <w:r>
        <w:t xml:space="preserve"> </w:t>
      </w:r>
      <w:r>
        <w:t xml:space="preserve">is no longer confined to major national capitals or established aviation hubs like Toulouse or Seattle. Instead, there is a growing demand for technical expertise in regions undergoing rapid industrialization. In</w:t>
      </w:r>
      <w:r>
        <w:t xml:space="preserve"> </w:t>
      </w:r>
      <w:hyperlink w:anchor="Xa39a3ee5e6b4b0d3255bfef95601890afd80709">
        <w:r>
          <w:rPr>
            <w:rStyle w:val="Hyperlink"/>
          </w:rPr>
          <w:t xml:space="preserve">Egypt Alexandria</w:t>
        </w:r>
      </w:hyperlink>
      <w:r>
        <w:t xml:space="preserve">, the convergence of naval architecture heritage and modern aerospace requirements creates a niche market that requires engineers capable of adapting aeronautical principles to marine-adjacent transport systems.</w:t>
      </w:r>
    </w:p>
    <w:bookmarkEnd w:id="21"/>
    <w:bookmarkStart w:id="22" w:name="Xbe35b4ac7a81899bfe8225bede40bb23ef6e105"/>
    <w:p>
      <w:pPr>
        <w:pStyle w:val="Heading2"/>
      </w:pPr>
      <w:r>
        <w:t xml:space="preserve">2. The Role of the Aerospace Engineer in Local Development</w:t>
      </w:r>
    </w:p>
    <w:p>
      <w:pPr>
        <w:pStyle w:val="FirstParagraph"/>
      </w:pPr>
      <w:r>
        <w:t xml:space="preserve">An</w:t>
      </w:r>
      <w:r>
        <w:t xml:space="preserve"> </w:t>
      </w:r>
      <w:r>
        <w:rPr>
          <w:bCs/>
          <w:b/>
        </w:rPr>
        <w:t xml:space="preserve">Aerospace Engineer</w:t>
      </w:r>
      <w:r>
        <w:t xml:space="preserve"> </w:t>
      </w:r>
      <w:r>
        <w:t xml:space="preserve">brings a unique set of skills including aerodynamics, materials science, propulsion systems, and structural analysis. In the context of</w:t>
      </w:r>
      <w:r>
        <w:t xml:space="preserve"> </w:t>
      </w:r>
      <w:hyperlink w:anchor="Xa39a3ee5e6b4b0d3255bfef95601890afd80709">
        <w:r>
          <w:rPr>
            <w:rStyle w:val="Hyperlink"/>
          </w:rPr>
          <w:t xml:space="preserve">Egypt Alexandria</w:t>
        </w:r>
      </w:hyperlink>
      <w:r>
        <w:t xml:space="preserve">, these skills are adaptable to several key areas:</w:t>
      </w:r>
    </w:p>
    <w:p>
      <w:pPr>
        <w:numPr>
          <w:ilvl w:val="0"/>
          <w:numId w:val="1001"/>
        </w:numPr>
        <w:pStyle w:val="Compact"/>
      </w:pPr>
      <w:r>
        <w:rPr>
          <w:bCs/>
          <w:b/>
        </w:rPr>
        <w:t xml:space="preserve">Civil Aviation Infrastructure:</w:t>
      </w:r>
      <w:r>
        <w:t xml:space="preserve"> With Hamad International Airport expansions and local airport upgrades in the North Coast region, there is a need for engineers to oversee maintenance protocols and infrastructure resilience against coastal corrosion.</w:t>
      </w:r>
    </w:p>
    <w:p>
      <w:pPr>
        <w:numPr>
          <w:ilvl w:val="0"/>
          <w:numId w:val="1001"/>
        </w:numPr>
        <w:pStyle w:val="Compact"/>
      </w:pPr>
      <w:r>
        <w:rPr>
          <w:bCs/>
          <w:b/>
        </w:rPr>
        <w:t xml:space="preserve">Drones and UAVs:</w:t>
      </w:r>
      <w:r>
        <w:t xml:space="preserve"> Unmanned Aerial Vehicles are revolutionizing agriculture, surveying, and security. An</w:t>
      </w:r>
      <w:r>
        <w:t xml:space="preserve"> </w:t>
      </w:r>
      <w:r>
        <w:rPr>
          <w:bCs/>
          <w:b/>
        </w:rPr>
        <w:t xml:space="preserve">Aerospace Engineer</w:t>
      </w:r>
      <w:r>
        <w:t xml:space="preserve"> </w:t>
      </w:r>
      <w:r>
        <w:t xml:space="preserve">is essential for designing localized drone solutions that can withstand the specific climatic conditions of the Mediterranean coast.</w:t>
      </w:r>
    </w:p>
    <w:p>
      <w:pPr>
        <w:numPr>
          <w:ilvl w:val="0"/>
          <w:numId w:val="1001"/>
        </w:numPr>
        <w:pStyle w:val="Compact"/>
      </w:pPr>
      <w:r>
        <w:rPr>
          <w:bCs/>
          <w:b/>
        </w:rPr>
        <w:t xml:space="preserve">Hybrid Transport Systems:</w:t>
      </w:r>
      <w:r>
        <w:t xml:space="preserve"> The historical strength of Alexandria in shipbuilding offers an opportunity to apply aerospace composite materials to high-speed ferry designs and hydrofoils, creating a new sector within maritime transport.</w:t>
      </w:r>
    </w:p>
    <w:bookmarkEnd w:id="22"/>
    <w:bookmarkStart w:id="26" w:name="X34b5d1dbd0f4abdc4971639b00fea13f7e5fbcf"/>
    <w:p>
      <w:pPr>
        <w:pStyle w:val="Heading2"/>
      </w:pPr>
      <w:r>
        <w:t xml:space="preserve">3. Challenges Faced by the Aerospace Engineer in Egypt Alexandria</w:t>
      </w:r>
    </w:p>
    <w:p>
      <w:pPr>
        <w:pStyle w:val="FirstParagraph"/>
      </w:pPr>
      <w:r>
        <w:t xml:space="preserve">While the potential is significant, an</w:t>
      </w:r>
      <w:r>
        <w:t xml:space="preserve"> </w:t>
      </w:r>
      <w:r>
        <w:rPr>
          <w:bCs/>
          <w:b/>
        </w:rPr>
        <w:t xml:space="preserve">Aerospace Engineer</w:t>
      </w:r>
      <w:r>
        <w:t xml:space="preserve"> working in this specific region must navigate several structural challenges:</w:t>
      </w:r>
    </w:p>
    <w:bookmarkStart w:id="23" w:name="a-supply-chain-logistics"/>
    <w:p>
      <w:pPr>
        <w:pStyle w:val="Heading3"/>
      </w:pPr>
      <w:r>
        <w:t xml:space="preserve">a) Supply Chain Logistics</w:t>
      </w:r>
    </w:p>
    <w:p>
      <w:pPr>
        <w:pStyle w:val="FirstParagraph"/>
      </w:pPr>
      <w:r>
        <w:t xml:space="preserve">Alexandria is a port city, but specialized aerospace-grade raw materials (such as carbon fiber composites or high-tolerance alloys) often require importation. An engineer here must develop robust supply chain strategies that leverage the port’s infrastructure to minimize delays and costs.</w:t>
      </w:r>
    </w:p>
    <w:bookmarkEnd w:id="23"/>
    <w:bookmarkStart w:id="24" w:name="b-regulatory-harmonization"/>
    <w:p>
      <w:pPr>
        <w:pStyle w:val="Heading3"/>
      </w:pPr>
      <w:r>
        <w:t xml:space="preserve">b) Regulatory Harmonization</w:t>
      </w:r>
    </w:p>
    <w:p>
      <w:pPr>
        <w:pStyle w:val="FirstParagraph"/>
      </w:pPr>
      <w:r>
        <w:t xml:space="preserve">Egypt is working towards aligning its aviation regulations with European Union Aviation Safety Agency (EASA) standards. An</w:t>
      </w:r>
      <w:r>
        <w:t xml:space="preserve"> </w:t>
      </w:r>
      <w:r>
        <w:rPr>
          <w:bCs/>
          <w:b/>
        </w:rPr>
        <w:t xml:space="preserve">Aerospace Engineer</w:t>
      </w:r>
      <w:r>
        <w:t xml:space="preserve"> in</w:t>
      </w:r>
      <w:r>
        <w:t xml:space="preserve"> </w:t>
      </w:r>
      <w:hyperlink w:anchor="Xa39a3ee5e6b4b0d3255bfef95601890afd80709">
        <w:r>
          <w:rPr>
            <w:rStyle w:val="Hyperlink"/>
          </w:rPr>
          <w:t xml:space="preserve">Egypt Alexandria</w:t>
        </w:r>
      </w:hyperlink>
      <w:r>
        <w:t xml:space="preserve"> must be well-versed in international compliance standards to ensure that locally developed components or services are recognized globally.</w:t>
      </w:r>
    </w:p>
    <w:bookmarkEnd w:id="24"/>
    <w:bookmarkStart w:id="25" w:name="c-talent-acquisition-and-retention"/>
    <w:p>
      <w:pPr>
        <w:pStyle w:val="Heading3"/>
      </w:pPr>
      <w:r>
        <w:t xml:space="preserve">c) Talent Acquisition and Retention</w:t>
      </w:r>
    </w:p>
    <w:p>
      <w:pPr>
        <w:pStyle w:val="FirstParagraph"/>
      </w:pPr>
      <w:r>
        <w:t xml:space="preserve">While Cairo has a high concentration of engineering graduates, Alexandria requires targeted efforts to attract specialized aerospace talent. Engineers must often take on dual roles, combining design with project management and regulatory liaison duties due to smaller local teams.</w:t>
      </w:r>
    </w:p>
    <w:bookmarkEnd w:id="25"/>
    <w:bookmarkEnd w:id="26"/>
    <w:bookmarkStart w:id="29" w:name="X03b52d7ebe7b5c00f3a5ef228f68cb2038a3051"/>
    <w:p>
      <w:pPr>
        <w:pStyle w:val="Heading2"/>
      </w:pPr>
      <w:r>
        <w:t xml:space="preserve">4. Case Study Scenario: The "Mediterranean Aero-Naval Initiative"</w:t>
      </w:r>
    </w:p>
    <w:p>
      <w:pPr>
        <w:pStyle w:val="FirstParagraph"/>
      </w:pPr>
      <w:r>
        <w:t xml:space="preserve">To illustrate the practical application of an</w:t>
      </w:r>
      <w:r>
        <w:t xml:space="preserve"> </w:t>
      </w:r>
      <w:r>
        <w:rPr>
          <w:bCs/>
          <w:b/>
        </w:rPr>
        <w:t xml:space="preserve">Aerospace Engineer</w:t>
      </w:r>
      <w:r>
        <w:t xml:space="preserve"> in this region, consider a hypothetical project in</w:t>
      </w:r>
      <w:r>
        <w:t xml:space="preserve"> </w:t>
      </w:r>
      <w:hyperlink w:anchor="Xa39a3ee5e6b4b0d3255bfef95601890afd80709">
        <w:r>
          <w:rPr>
            <w:rStyle w:val="Hyperlink"/>
          </w:rPr>
          <w:t xml:space="preserve">Egypt Alexandria</w:t>
        </w:r>
      </w:hyperlink>
      <w:r>
        <w:t xml:space="preserve">. A consortium aims to develop lightweight, high-speed passenger ferries using aerospace-grade composite materials.</w:t>
      </w:r>
    </w:p>
    <w:bookmarkStart w:id="28" w:name="project-objectives"/>
    <w:p>
      <w:pPr>
        <w:pStyle w:val="Heading3"/>
      </w:pPr>
      <w:r>
        <w:t xml:space="preserve">Project Objectives:</w:t>
      </w:r>
    </w:p>
    <w:p>
      <w:pPr>
        <w:numPr>
          <w:ilvl w:val="0"/>
          <w:numId w:val="1002"/>
        </w:numPr>
        <w:pStyle w:val="Compact"/>
      </w:pPr>
      <w:r>
        <w:t xml:space="preserve">Increase fuel efficiency by integrating aerodynamic principles into the ferry’s superstructure design.</w:t>
      </w:r>
    </w:p>
    <w:p>
      <w:pPr>
        <w:numPr>
          <w:ilvl w:val="0"/>
          <w:numId w:val="1002"/>
        </w:numPr>
      </w:pPr>
      <w:r>
        <w:t xml:space="preserve">Create a locally sustainable manufacturing process utilizing recycled aerospace materials.</w:t>
      </w:r>
    </w:p>
    <w:p>
      <w:pPr>
        <w:numPr>
          <w:ilvl w:val="0"/>
          <w:numId w:val="1000"/>
        </w:numPr>
      </w:pPr>
      <w:r>
        <w:t xml:space="preserve">The lead</w:t>
      </w:r>
      <w:r>
        <w:t xml:space="preserve"> </w:t>
      </w:r>
      <w:r>
        <w:rPr>
          <w:bCs/>
          <w:b/>
        </w:rPr>
        <w:t xml:space="preserve">Aerospace Engineer</w:t>
      </w:r>
      <w:r>
        <w:t xml:space="preserve"> would be responsible for:</w:t>
      </w:r>
    </w:p>
    <w:p>
      <w:pPr>
        <w:numPr>
          <w:ilvl w:val="1"/>
          <w:numId w:val="1003"/>
        </w:numPr>
        <w:pStyle w:val="Compact"/>
      </w:pPr>
      <w:r>
        <w:rPr>
          <w:bCs/>
          <w:b/>
        </w:rPr>
        <w:t xml:space="preserve">Design Phase:</w:t>
      </w:r>
      <w:r>
        <w:t xml:space="preserve"> Utilizing Computational Fluid Dynamics (CFD) to optimize the shape of the ferry’s hull and upper decks to reduce drag in both air and water.</w:t>
      </w:r>
    </w:p>
    <w:p>
      <w:pPr>
        <w:numPr>
          <w:ilvl w:val="1"/>
          <w:numId w:val="1003"/>
        </w:numPr>
        <w:pStyle w:val="Compact"/>
      </w:pPr>
      <w:r>
        <w:rPr>
          <w:bCs/>
          <w:b/>
        </w:rPr>
        <w:t xml:space="preserve">Material Selection: </w:t>
      </w:r>
      <w:r>
        <w:t xml:space="preserve">Selecting lightweight composites that can resist saltwater corrosion, a critical factor given Alexandria’s coastal environment.</w:t>
      </w:r>
    </w:p>
    <w:p>
      <w:pPr>
        <w:numPr>
          <w:ilvl w:val="1"/>
          <w:numId w:val="1003"/>
        </w:numPr>
        <w:pStyle w:val="Compact"/>
      </w:pPr>
      <w:r>
        <w:rPr>
          <w:bCs/>
          <w:b/>
        </w:rPr>
        <w:t xml:space="preserve">Collaboration: </w:t>
      </w:r>
      <w:r>
        <w:t xml:space="preserve">Working with local naval architects and university researchers in Alexandria to validate simulations through wind tunnel and water tank testing.</w:t>
      </w:r>
    </w:p>
    <w:p>
      <w:pPr>
        <w:numPr>
          <w:ilvl w:val="1"/>
          <w:numId w:val="1003"/>
        </w:numPr>
        <w:pStyle w:val="Compact"/>
      </w:pPr>
      <w:r>
        <w:rPr>
          <w:bCs/>
          <w:b/>
        </w:rPr>
        <w:t xml:space="preserve">Sustainability: </w:t>
      </w:r>
      <w:r>
        <w:t xml:space="preserve">Ensuring the engineering design allows for the recyclability of components at the end of their lifecycle, aligning with global green technology trends.</w:t>
      </w:r>
    </w:p>
    <w:p>
      <w:pPr>
        <w:numPr>
          <w:ilvl w:val="0"/>
          <w:numId w:val="1000"/>
        </w:numPr>
      </w:pPr>
      <w:r>
        <w:t xml:space="preserve">This initiative not only enhances transportation infrastructure in</w:t>
      </w:r>
      <w:r>
        <w:t xml:space="preserve"> </w:t>
      </w:r>
      <w:hyperlink w:anchor="Xa39a3ee5e6b4b0d3255bfef95601890afd80709">
        <w:r>
          <w:rPr>
            <w:rStyle w:val="Hyperlink"/>
          </w:rPr>
          <w:t xml:space="preserve">Egypt Alexandria</w:t>
        </w:r>
      </w:hyperlink>
      <w:r>
        <w:t xml:space="preserve"> but also establishes a local hub for aerospace-derived maritime engineering, creating jobs and technical knowledge transfer.</w:t>
      </w:r>
    </w:p>
    <w:p>
      <w:pPr>
        <w:numPr>
          <w:ilvl w:val="0"/>
          <w:numId w:val="1000"/>
        </w:numPr>
        <w:pStyle w:val="Heading2"/>
      </w:pPr>
      <w:bookmarkStart w:id="27" w:name="opportunities-for-growth-and-education"/>
      <w:r>
        <w:t xml:space="preserve">5. Opportunities for Growth and Education</w:t>
      </w:r>
      <w:bookmarkEnd w:id="27"/>
    </w:p>
    <w:p>
      <w:pPr>
        <w:numPr>
          <w:ilvl w:val="0"/>
          <w:numId w:val="1000"/>
        </w:numPr>
      </w:pPr>
      <w:r>
        <w:t xml:space="preserve">The success of an</w:t>
      </w:r>
      <w:r>
        <w:t xml:space="preserve"> </w:t>
      </w:r>
      <w:r>
        <w:rPr>
          <w:bCs/>
          <w:b/>
        </w:rPr>
        <w:t xml:space="preserve">Aerospace Engineer</w:t>
      </w:r>
      <w:r>
        <w:t xml:space="preserve"> in this region is closely tied to educational development. Local universities in Alexandria, such as the Arab Academy for Science, Technology and Maritime Transport (AASTMT), are pivotal partners.</w:t>
      </w:r>
    </w:p>
    <w:p>
      <w:pPr>
        <w:numPr>
          <w:ilvl w:val="0"/>
          <w:numId w:val="1000"/>
        </w:numPr>
      </w:pPr>
      <w:r>
        <w:rPr>
          <w:bCs/>
          <w:b/>
        </w:rPr>
        <w:t xml:space="preserve">Recommendations for Stakeholders:</w:t>
      </w:r>
    </w:p>
    <w:p>
      <w:pPr>
        <w:numPr>
          <w:ilvl w:val="1"/>
          <w:numId w:val="1004"/>
        </w:numPr>
        <w:pStyle w:val="Compact"/>
      </w:pPr>
      <w:r>
        <w:rPr>
          <w:bCs/>
          <w:b/>
        </w:rPr>
        <w:t xml:space="preserve">Scholarship Programs:</w:t>
      </w:r>
      <w:r>
        <w:t xml:space="preserve"> Establish scholarships specifically for students pursuing aerospace degrees, with mandatory internships in local engineering firms.</w:t>
      </w:r>
    </w:p>
    <w:p>
      <w:pPr>
        <w:numPr>
          <w:ilvl w:val="1"/>
          <w:numId w:val="1004"/>
        </w:numPr>
        <w:pStyle w:val="Compact"/>
      </w:pPr>
      <w:r>
        <w:t xml:space="preserve">Vocational Training: Create certification programs for technicians specializing in composite material repair, a critical skill set for maintaining advanced vehicles.</w:t>
      </w:r>
    </w:p>
    <w:p>
      <w:pPr>
        <w:numPr>
          <w:ilvl w:val="0"/>
          <w:numId w:val="1002"/>
        </w:numPr>
        <w:pStyle w:val="Compact"/>
      </w:pPr>
      <w:r>
        <w:rPr>
          <w:bCs/>
          <w:b/>
        </w:rPr>
        <w:t xml:space="preserve">Public-Private Partnerships: </w:t>
      </w:r>
      <w:r>
        <w:t xml:space="preserve">Foster collaborations between the Egyptian government, private industry, and international aerospace firms to bring expertise and investment to</w:t>
      </w:r>
      <w:r>
        <w:t xml:space="preserve"> </w:t>
      </w:r>
      <w:hyperlink w:anchor="Xa39a3ee5e6b4b0d3255bfef95601890afd80709">
        <w:r>
          <w:rPr>
            <w:rStyle w:val="Hyperlink"/>
          </w:rPr>
          <w:t xml:space="preserve">Egypt Alexandria</w:t>
        </w:r>
      </w:hyperlink>
      <w:r>
        <w:t xml:space="preserve">.</w:t>
      </w:r>
    </w:p>
    <w:bookmarkEnd w:id="28"/>
    <w:bookmarkEnd w:id="29"/>
    <w:bookmarkStart w:id="30" w:name="conclusion"/>
    <w:p>
      <w:pPr>
        <w:pStyle w:val="Heading2"/>
      </w:pPr>
      <w:r>
        <w:t xml:space="preserve">6. Conclusion</w:t>
      </w:r>
    </w:p>
    <w:p>
      <w:pPr>
        <w:pStyle w:val="FirstParagraph"/>
      </w:pPr>
      <w:r>
        <w:t xml:space="preserve">The presence of an</w:t>
      </w:r>
      <w:r>
        <w:t xml:space="preserve"> </w:t>
      </w:r>
      <w:r>
        <w:rPr>
          <w:bCs/>
          <w:b/>
        </w:rPr>
        <w:t xml:space="preserve">Aerospace Engineer</w:t>
      </w:r>
      <w:r>
        <w:t xml:space="preserve"> in</w:t>
      </w:r>
      <w:r>
        <w:t xml:space="preserve"> </w:t>
      </w:r>
      <w:hyperlink w:anchor="Xa39a3ee5e6b4b0d3255bfef95601890afd80709">
        <w:r>
          <w:rPr>
            <w:rStyle w:val="Hyperlink"/>
          </w:rPr>
          <w:t xml:space="preserve">Egypt Alexandria</w:t>
        </w:r>
      </w:hyperlink>
      <w:r>
        <w:t xml:space="preserve"> is not merely a technical necessity but a strategic catalyst for industrial innovation. By leveraging the city’s port infrastructure, historical engineering heritage, and growing educational base, the region can become a niche leader in hybrid aerospace-maritime technologies.</w:t>
      </w:r>
    </w:p>
    <w:p>
      <w:pPr>
        <w:pStyle w:val="BodyText"/>
      </w:pPr>
      <w:r>
        <w:t xml:space="preserve">For professionals entering this field, Alexandria offers an environment where traditional engineering disciplines are reimagined to solve local challenges while contributing to global technological advancements. The successful integration of aerospace principles into the broader industrial fabric of Egypt is dependent on skilled engineers who can navigate both technical complexities and regional opportunities.</w:t>
      </w:r>
    </w:p>
    <w:p>
      <w:pPr>
        <w:pStyle w:val="BodyText"/>
      </w:pPr>
      <w:r>
        <w:rPr>
          <w:iCs/>
          <w:i/>
        </w:rPr>
        <w:t xml:space="preserve">This case study underscores that the future of aerospace engineering is decentralized, dynamic, and deeply connected to local geographic advantages. Alexandria stands ready to embrace this evolution.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Strategic Opportunities in Alexandria, Egypt</dc:title>
  <dc:creator/>
  <cp:keywords/>
  <dcterms:created xsi:type="dcterms:W3CDTF">2026-07-29T10:56:41Z</dcterms:created>
  <dcterms:modified xsi:type="dcterms:W3CDTF">2026-07-29T10:56:41Z</dcterms:modified>
</cp:coreProperties>
</file>

<file path=docProps/custom.xml><?xml version="1.0" encoding="utf-8"?>
<Properties xmlns="http://schemas.openxmlformats.org/officeDocument/2006/custom-properties" xmlns:vt="http://schemas.openxmlformats.org/officeDocument/2006/docPropsVTypes"/>
</file>