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04d28fb407c6cd3164f0c1d88f8fa6c2c4b9128"/>
    <w:p>
      <w:pPr>
        <w:pStyle w:val="Heading1"/>
      </w:pPr>
      <w:r>
        <w:t xml:space="preserve">Aerospace Engineering Case Study in Ethiopia Addis Ababa</w:t>
      </w:r>
    </w:p>
    <w:p>
      <w:pPr>
        <w:pStyle w:val="FirstParagraph"/>
      </w:pPr>
      <w:r>
        <w:rPr>
          <w:bCs/>
          <w:b/>
        </w:rPr>
        <w:t xml:space="preserve">Date:</w:t>
      </w:r>
      <w:r>
        <w:t xml:space="preserve"> </w:t>
      </w:r>
      <w:r>
        <w:t xml:space="preserve">May 20, 2024</w:t>
      </w:r>
      <w:r>
        <w:br/>
      </w:r>
      <w:r>
        <w:rPr>
          <w:bCs/>
          <w:b/>
        </w:rPr>
        <w:t xml:space="preserve">Status:</w:t>
      </w:r>
    </w:p>
    <w:p>
      <w:pPr>
        <w:pStyle w:val="BodyText"/>
      </w:pPr>
      <w:r>
        <w:t xml:space="preserve">Mission Critical Sector Analysis for Aerospace Engineer Professionals Operating in Ethiopia Addis Ababa</w:t>
      </w:r>
    </w:p>
    <w:bookmarkStart w:id="20" w:name="executive-summary"/>
    <w:p>
      <w:pPr>
        <w:pStyle w:val="Heading3"/>
      </w:pPr>
      <w:r>
        <w:t xml:space="preserve">Executive Summary</w:t>
      </w:r>
    </w:p>
    <w:p>
      <w:pPr>
        <w:pStyle w:val="FirstParagraph"/>
      </w:pPr>
      <w:r>
        <w:t xml:space="preserve">The global landscape of aviation is shifting toward emerging markets with significant strategic importance. Among these,</w:t>
      </w:r>
      <w:r>
        <w:t xml:space="preserve"> </w:t>
      </w:r>
      <w:r>
        <w:rPr>
          <w:bCs/>
          <w:b/>
        </w:rPr>
        <w:t xml:space="preserve">Ethiopia Addis Ababa</w:t>
      </w:r>
      <w:r>
        <w:t xml:space="preserve"> </w:t>
      </w:r>
      <w:r>
        <w:t xml:space="preserve">has emerged as a pivotal hub for aeronautics and aerospace activities in the Horn of Africa. This Case Study explores the multifaceted role, challenges, and opportunities for an</w:t>
      </w:r>
      <w:r>
        <w:t xml:space="preserve"> </w:t>
      </w:r>
      <w:r>
        <w:rPr>
          <w:bCs/>
          <w:b/>
        </w:rPr>
        <w:t xml:space="preserve">Aerospace Engineer</w:t>
      </w:r>
      <w:r>
        <w:t xml:space="preserve"> </w:t>
      </w:r>
      <w:r>
        <w:t xml:space="preserve">operating within this dynamic environment. The analysis focuses on how technical expertise intersects with geopolitical strategy, economic development goals set by the Ethiopian government, and infrastructural expansion centered in</w:t>
      </w:r>
      <w:r>
        <w:t xml:space="preserve"> </w:t>
      </w:r>
      <w:r>
        <w:rPr>
          <w:bCs/>
          <w:b/>
        </w:rPr>
        <w:t xml:space="preserve">Ethiopia Addis Ababa</w:t>
      </w:r>
      <w:r>
        <w:t xml:space="preserve">. As a leading Case Study of emerging market aviation growth, it provides critical insights for stakeholders interested in sustainable aerospace engineering practices.</w:t>
      </w:r>
    </w:p>
    <w:bookmarkEnd w:id="20"/>
    <w:bookmarkStart w:id="21" w:name="background"/>
    <w:p>
      <w:pPr>
        <w:pStyle w:val="Heading3"/>
      </w:pPr>
      <w:r>
        <w:t xml:space="preserve">1. Introduction to the Regional Context</w:t>
      </w:r>
    </w:p>
    <w:p>
      <w:pPr>
        <w:pStyle w:val="FirstParagraph"/>
      </w:pPr>
      <w:r>
        <w:t xml:space="preserve">The integration of advanced aviation technology into developing economies requires specialized engineering solutions tailored to local conditions. In</w:t>
      </w:r>
      <w:r>
        <w:t xml:space="preserve"> </w:t>
      </w:r>
      <w:r>
        <w:rPr>
          <w:bCs/>
          <w:b/>
        </w:rPr>
        <w:t xml:space="preserve">Ethiopia Addis Ababa</w:t>
      </w:r>
      <w:r>
        <w:t xml:space="preserve">, the aviation sector is not merely a transport mechanism but a cornerstone of national development strategy. The presence of Ethiopian Airlines, Africa’s largest and most profitable carrier, serves as the primary catalyst for this growth. For an</w:t>
      </w:r>
      <w:r>
        <w:t xml:space="preserve"> </w:t>
      </w:r>
      <w:r>
        <w:rPr>
          <w:bCs/>
          <w:b/>
        </w:rPr>
        <w:t xml:space="preserve">Aerospace Engineer</w:t>
      </w:r>
      <w:r>
        <w:t xml:space="preserve"> </w:t>
      </w:r>
      <w:r>
        <w:t xml:space="preserve">based in or consulting for operations in</w:t>
      </w:r>
      <w:r>
        <w:t xml:space="preserve"> </w:t>
      </w:r>
      <w:r>
        <w:rPr>
          <w:bCs/>
          <w:b/>
        </w:rPr>
        <w:t xml:space="preserve">Ethiopia Addis Ababa</w:t>
      </w:r>
      <w:r>
        <w:t xml:space="preserve">, understanding the symbiotic relationship between airline operations, airport infrastructure (such as Bole International Airport), and industrial capacity is paramount.</w:t>
      </w:r>
    </w:p>
    <w:p>
      <w:pPr>
        <w:pStyle w:val="BodyText"/>
      </w:pPr>
      <w:r>
        <w:t xml:space="preserve">This Case Study examines how engineering principles are applied to maintain fleet efficiency, develop maintenance protocols suitable for high-altitude environments, and support the broader aerospace manufacturing ambitions of the region. The focus remains tightly aligned with the specific operational realities faced by an</w:t>
      </w:r>
      <w:r>
        <w:t xml:space="preserve"> </w:t>
      </w:r>
      <w:r>
        <w:rPr>
          <w:bCs/>
          <w:b/>
        </w:rPr>
        <w:t xml:space="preserve">Aerospace Engineer</w:t>
      </w:r>
      <w:r>
        <w:t xml:space="preserve"> </w:t>
      </w:r>
      <w:r>
        <w:t xml:space="preserve">working within the unique geographical and economic constraints of</w:t>
      </w:r>
      <w:r>
        <w:t xml:space="preserve"> </w:t>
      </w:r>
      <w:r>
        <w:rPr>
          <w:bCs/>
          <w:b/>
        </w:rPr>
        <w:t xml:space="preserve">Ethiopia Addis Ababa</w:t>
      </w:r>
      <w:r>
        <w:t xml:space="preserve">.</w:t>
      </w:r>
    </w:p>
    <w:bookmarkEnd w:id="21"/>
    <w:bookmarkStart w:id="22" w:name="project-overview"/>
    <w:p>
      <w:pPr>
        <w:pStyle w:val="Heading3"/>
      </w:pPr>
      <w:r>
        <w:t xml:space="preserve">2. Project Scope: Enhancing MRO Capabilities in Ethiopia Addis Ababa</w:t>
      </w:r>
    </w:p>
    <w:p>
      <w:pPr>
        <w:pStyle w:val="FirstParagraph"/>
      </w:pPr>
      <w:r>
        <w:t xml:space="preserve">The core objective of this Case Study is to analyze the implementation of advanced maintenance, repair, and overhaul (MRO) facilities designed by an</w:t>
      </w:r>
      <w:r>
        <w:t xml:space="preserve"> </w:t>
      </w:r>
      <w:r>
        <w:rPr>
          <w:bCs/>
          <w:b/>
        </w:rPr>
        <w:t xml:space="preserve">Aerospace Engineer</w:t>
      </w:r>
      <w:r>
        <w:t xml:space="preserve"> </w:t>
      </w:r>
      <w:r>
        <w:t xml:space="preserve">team in</w:t>
      </w:r>
      <w:r>
        <w:t xml:space="preserve"> </w:t>
      </w:r>
      <w:r>
        <w:rPr>
          <w:bCs/>
          <w:b/>
        </w:rPr>
        <w:t xml:space="preserve">Ethiopia Addis Ababa</w:t>
      </w:r>
      <w:r>
        <w:t xml:space="preserve">. The project involved upgrading existing hangar infrastructure to handle wide-body aircraft while integrating modern diagnostic tools. The engineering team faced the distinct challenge of sourcing high-quality components and ensuring compliance with international safety standards amidst local logistical hurdles.</w:t>
      </w:r>
    </w:p>
    <w:p>
      <w:pPr>
        <w:pStyle w:val="BodyText"/>
      </w:pPr>
      <w:r>
        <w:t xml:space="preserve">The scope included structural integrity assessments for aging airframes, thermal management systems suited for tropical climates, and the training of local technicians to support an</w:t>
      </w:r>
      <w:r>
        <w:t xml:space="preserve"> </w:t>
      </w:r>
      <w:r>
        <w:rPr>
          <w:bCs/>
          <w:b/>
        </w:rPr>
        <w:t xml:space="preserve">Aerospace Engineer</w:t>
      </w:r>
      <w:r>
        <w:t xml:space="preserve">'s technical directives. The project served as a blueprint for how</w:t>
      </w:r>
      <w:r>
        <w:t xml:space="preserve"> </w:t>
      </w:r>
      <w:r>
        <w:rPr>
          <w:bCs/>
          <w:b/>
        </w:rPr>
        <w:t xml:space="preserve">Ethiopia Addis Ababa</w:t>
      </w:r>
      <w:r>
        <w:t xml:space="preserve"> </w:t>
      </w:r>
      <w:r>
        <w:t xml:space="preserve">can transition from being solely an operational hub to a regional center for aerospace engineering innovation.</w:t>
      </w:r>
    </w:p>
    <w:bookmarkEnd w:id="22"/>
    <w:bookmarkStart w:id="26" w:name="challenges"/>
    <w:p>
      <w:pPr>
        <w:pStyle w:val="Heading3"/>
      </w:pPr>
      <w:r>
        <w:t xml:space="preserve">3. Key Engineering Challenges and Solutions</w:t>
      </w:r>
    </w:p>
    <w:p>
      <w:pPr>
        <w:pStyle w:val="FirstParagraph"/>
      </w:pPr>
      <w:r>
        <w:rPr>
          <w:bCs/>
          <w:b/>
        </w:rPr>
        <w:t xml:space="preserve">Aerospace Engineers</w:t>
      </w:r>
      <w:r>
        <w:t xml:space="preserve"> </w:t>
      </w:r>
      <w:r>
        <w:t xml:space="preserve">working in</w:t>
      </w:r>
      <w:r>
        <w:t xml:space="preserve"> </w:t>
      </w:r>
      <w:r>
        <w:rPr>
          <w:bCs/>
          <w:b/>
        </w:rPr>
        <w:t xml:space="preserve">Ethiopia Addis Ababa</w:t>
      </w:r>
      <w:r>
        <w:t xml:space="preserve"> </w:t>
      </w:r>
      <w:r>
        <w:t xml:space="preserve">encounter specific technical and environmental variables that differ significantly from those in Europe or North America.</w:t>
      </w:r>
    </w:p>
    <w:bookmarkStart w:id="23" w:name="a-high-altitude-operational-constraints"/>
    <w:p>
      <w:pPr>
        <w:pStyle w:val="Heading4"/>
      </w:pPr>
      <w:r>
        <w:t xml:space="preserve">a) High-Altitude Operational Constraints</w:t>
      </w:r>
    </w:p>
    <w:p>
      <w:pPr>
        <w:pStyle w:val="FirstParagraph"/>
      </w:pPr>
      <w:r>
        <w:t xml:space="preserve">Addis Ababa is situated at a high elevation, which affects aerodynamic performance and engine efficiency. An</w:t>
      </w:r>
      <w:r>
        <w:t xml:space="preserve"> </w:t>
      </w:r>
      <w:r>
        <w:rPr>
          <w:bCs/>
          <w:b/>
        </w:rPr>
        <w:t xml:space="preserve">Aerospace Engineer</w:t>
      </w:r>
      <w:r>
        <w:t xml:space="preserve"> </w:t>
      </w:r>
      <w:r>
        <w:t xml:space="preserve">must optimize flight path algorithms and fuel management systems to account for reduced air density. In this Case Study, the engineering team developed customized thrust adjustment protocols that allowed airlines operating out of</w:t>
      </w:r>
      <w:r>
        <w:t xml:space="preserve"> </w:t>
      </w:r>
      <w:r>
        <w:rPr>
          <w:bCs/>
          <w:b/>
        </w:rPr>
        <w:t xml:space="preserve">Ethiopia Addis Ababa</w:t>
      </w:r>
      <w:r>
        <w:t xml:space="preserve"> </w:t>
      </w:r>
      <w:r>
        <w:t xml:space="preserve">to maximize payload capacity without compromising safety margins.</w:t>
      </w:r>
    </w:p>
    <w:bookmarkEnd w:id="23"/>
    <w:bookmarkStart w:id="24" w:name="b-supply-chain-logistics"/>
    <w:p>
      <w:pPr>
        <w:pStyle w:val="Heading4"/>
      </w:pPr>
      <w:r>
        <w:t xml:space="preserve">b) Supply Chain Logistics</w:t>
      </w:r>
    </w:p>
    <w:p>
      <w:pPr>
        <w:pStyle w:val="FirstParagraph"/>
      </w:pPr>
      <w:r>
        <w:t xml:space="preserve">Sourcing specialized aerospace materials in</w:t>
      </w:r>
      <w:r>
        <w:t xml:space="preserve"> </w:t>
      </w:r>
      <w:r>
        <w:rPr>
          <w:bCs/>
          <w:b/>
        </w:rPr>
        <w:t xml:space="preserve">Ethiopia Addis Ababa</w:t>
      </w:r>
      <w:r>
        <w:t xml:space="preserve"> </w:t>
      </w:r>
      <w:r>
        <w:t xml:space="preserve">can be challenging due to import dependencies. The</w:t>
      </w:r>
      <w:r>
        <w:t xml:space="preserve"> </w:t>
      </w:r>
      <w:r>
        <w:rPr>
          <w:bCs/>
          <w:b/>
        </w:rPr>
        <w:t xml:space="preserve">Aerospace Engineer</w:t>
      </w:r>
      <w:r>
        <w:t xml:space="preserve"> </w:t>
      </w:r>
      <w:r>
        <w:t xml:space="preserve">was tasked with identifying local alternatives or establishing reliable international shipping routes through the port of Djibouti. The solution involved creating a predictive inventory system that allowed the engineering department to anticipate part failures weeks in advance, ensuring that maintenance schedules in</w:t>
      </w:r>
      <w:r>
        <w:t xml:space="preserve"> </w:t>
      </w:r>
      <w:r>
        <w:rPr>
          <w:bCs/>
          <w:b/>
        </w:rPr>
        <w:t xml:space="preserve">Ethiopia Addis Ababa</w:t>
      </w:r>
      <w:r>
        <w:t xml:space="preserve"> </w:t>
      </w:r>
      <w:r>
        <w:t xml:space="preserve">remained uninterrupted.</w:t>
      </w:r>
    </w:p>
    <w:bookmarkEnd w:id="24"/>
    <w:bookmarkStart w:id="25" w:name="c-environmental-durability"/>
    <w:p>
      <w:pPr>
        <w:pStyle w:val="Heading4"/>
      </w:pPr>
      <w:r>
        <w:t xml:space="preserve">c) Environmental Durability</w:t>
      </w:r>
    </w:p>
    <w:p>
      <w:pPr>
        <w:pStyle w:val="FirstParagraph"/>
      </w:pPr>
      <w:r>
        <w:t xml:space="preserve">The dusty and arid conditions surrounding parts of</w:t>
      </w:r>
      <w:r>
        <w:t xml:space="preserve"> </w:t>
      </w:r>
      <w:r>
        <w:rPr>
          <w:bCs/>
          <w:b/>
        </w:rPr>
        <w:t xml:space="preserve">Ethiopia Addis Ababa</w:t>
      </w:r>
      <w:r>
        <w:t xml:space="preserve"> </w:t>
      </w:r>
      <w:r>
        <w:t xml:space="preserve">pose risks to engine ingestion systems. An</w:t>
      </w:r>
      <w:r>
        <w:t xml:space="preserve"> </w:t>
      </w:r>
      <w:r>
        <w:rPr>
          <w:bCs/>
          <w:b/>
        </w:rPr>
        <w:t xml:space="preserve">Aerospace Engineer</w:t>
      </w:r>
      <w:r>
        <w:t xml:space="preserve"> </w:t>
      </w:r>
      <w:r>
        <w:t xml:space="preserve">implemented enhanced filtration mechanisms and scheduled rigorous cleaning protocols. This Case Study highlights the importance of environmental adaptability in engineering design when working in regions like</w:t>
      </w:r>
      <w:r>
        <w:t xml:space="preserve"> </w:t>
      </w:r>
      <w:r>
        <w:rPr>
          <w:bCs/>
          <w:b/>
        </w:rPr>
        <w:t xml:space="preserve">Ethiopia Addis Ababa</w:t>
      </w:r>
      <w:r>
        <w:t xml:space="preserve">.</w:t>
      </w:r>
    </w:p>
    <w:bookmarkEnd w:id="25"/>
    <w:bookmarkEnd w:id="26"/>
    <w:bookmarkStart w:id="27" w:name="implementation"/>
    <w:p>
      <w:pPr>
        <w:pStyle w:val="Heading3"/>
      </w:pPr>
      <w:r>
        <w:t xml:space="preserve">4. Implementation Strategy for Aerospace Engineers</w:t>
      </w:r>
    </w:p>
    <w:p>
      <w:pPr>
        <w:pStyle w:val="FirstParagraph"/>
      </w:pPr>
      <w:r>
        <w:t xml:space="preserve">The success of the engineering initiatives relied heavily on a phased implementation strategy managed by lead</w:t>
      </w:r>
      <w:r>
        <w:t xml:space="preserve"> </w:t>
      </w:r>
      <w:r>
        <w:rPr>
          <w:bCs/>
          <w:b/>
        </w:rPr>
        <w:t xml:space="preserve">Aerospace Engineers</w:t>
      </w:r>
      <w:r>
        <w:t xml:space="preserve">. The first phase focused on rapid assessment and immediate safety compliance in</w:t>
      </w:r>
      <w:r>
        <w:t xml:space="preserve"> </w:t>
      </w:r>
      <w:r>
        <w:rPr>
          <w:bCs/>
          <w:b/>
        </w:rPr>
        <w:t xml:space="preserve">Ethiopia Addis Ababa</w:t>
      </w:r>
      <w:r>
        <w:t xml:space="preserve">. The second phase involved technology transfer and capacity building. This ensured that local engineers could eventually assume roles typically held by foreign experts.</w:t>
      </w:r>
    </w:p>
    <w:p>
      <w:pPr>
        <w:pStyle w:val="BodyText"/>
      </w:pPr>
      <w:r>
        <w:t xml:space="preserve">By fostering a culture of continuous learning, the project positioned</w:t>
      </w:r>
      <w:r>
        <w:t xml:space="preserve"> </w:t>
      </w:r>
      <w:r>
        <w:rPr>
          <w:bCs/>
          <w:b/>
        </w:rPr>
        <w:t xml:space="preserve">Ethiopia Addis Ababa</w:t>
      </w:r>
      <w:r>
        <w:t xml:space="preserve"> </w:t>
      </w:r>
      <w:r>
        <w:t xml:space="preserve">as a training ground for African aerospace talent. The</w:t>
      </w:r>
      <w:r>
        <w:t xml:space="preserve"> </w:t>
      </w:r>
      <w:r>
        <w:rPr>
          <w:bCs/>
          <w:b/>
        </w:rPr>
        <w:t xml:space="preserve">Aerospace Engineer</w:t>
      </w:r>
      <w:r>
        <w:t xml:space="preserve"> </w:t>
      </w:r>
      <w:r>
        <w:t xml:space="preserve">played a mentorship role, bridging the gap between theoretical engineering knowledge and practical application within the specific context of Ethiopian aviation infrastructure.</w:t>
      </w:r>
    </w:p>
    <w:bookmarkEnd w:id="27"/>
    <w:bookmarkStart w:id="28" w:name="outcomes"/>
    <w:p>
      <w:pPr>
        <w:pStyle w:val="Heading3"/>
      </w:pPr>
      <w:r>
        <w:t xml:space="preserve">5. Results and Impact on Ethiopia Addis Ababa</w:t>
      </w:r>
    </w:p>
    <w:p>
      <w:pPr>
        <w:pStyle w:val="FirstParagraph"/>
      </w:pPr>
      <w:r>
        <w:t xml:space="preserve">The outcomes of this Case Study demonstrate significant improvements in operational efficiency. The implementation led by</w:t>
      </w:r>
      <w:r>
        <w:t xml:space="preserve"> </w:t>
      </w:r>
      <w:r>
        <w:rPr>
          <w:bCs/>
          <w:b/>
        </w:rPr>
        <w:t xml:space="preserve">Aerospace Engineers</w:t>
      </w:r>
      <w:r>
        <w:t xml:space="preserve"> </w:t>
      </w:r>
      <w:r>
        <w:t xml:space="preserve">resulted in a 15% reduction in aircraft turnaround times at facilities within</w:t>
      </w:r>
      <w:r>
        <w:t xml:space="preserve"> </w:t>
      </w:r>
      <w:r>
        <w:rPr>
          <w:bCs/>
          <w:b/>
        </w:rPr>
        <w:t xml:space="preserve">Ethiopia Addis Ababa</w:t>
      </w:r>
      <w:r>
        <w:t xml:space="preserve">. Furthermore, the enhanced maintenance protocols extended the lifecycle of several fleet components, saving millions of dollars annually.</w:t>
      </w:r>
    </w:p>
    <w:p>
      <w:pPr>
        <w:pStyle w:val="BodyText"/>
      </w:pPr>
      <w:r>
        <w:t xml:space="preserve">From an economic perspective, the project bolstered</w:t>
      </w:r>
      <w:r>
        <w:t xml:space="preserve"> </w:t>
      </w:r>
      <w:r>
        <w:rPr>
          <w:bCs/>
          <w:b/>
        </w:rPr>
        <w:t xml:space="preserve">Ethiopia Addis Ababa</w:t>
      </w:r>
      <w:r>
        <w:t xml:space="preserve">'s reputation as a stable and capable hub for international aviation partnerships. The presence of world-class engineering standards in</w:t>
      </w:r>
      <w:r>
        <w:t xml:space="preserve"> </w:t>
      </w:r>
      <w:r>
        <w:rPr>
          <w:bCs/>
          <w:b/>
        </w:rPr>
        <w:t xml:space="preserve">Ethiopia Addis Ababa</w:t>
      </w:r>
      <w:r>
        <w:t xml:space="preserve"> </w:t>
      </w:r>
      <w:r>
        <w:t xml:space="preserve">has attracted foreign investment into related aerospace sectors, including potential future manufacturing plants.</w:t>
      </w:r>
    </w:p>
    <w:bookmarkEnd w:id="28"/>
    <w:bookmarkStart w:id="29" w:name="conclusion"/>
    <w:p>
      <w:pPr>
        <w:pStyle w:val="Heading3"/>
      </w:pPr>
      <w:r>
        <w:t xml:space="preserve">6. Conclusion and Future Outlook</w:t>
      </w:r>
    </w:p>
    <w:p>
      <w:pPr>
        <w:pStyle w:val="FirstParagraph"/>
      </w:pPr>
      <w:r>
        <w:t xml:space="preserve">This Case Study underscores the critical role that an</w:t>
      </w:r>
      <w:r>
        <w:t xml:space="preserve"> </w:t>
      </w:r>
      <w:r>
        <w:rPr>
          <w:bCs/>
          <w:b/>
        </w:rPr>
        <w:t xml:space="preserve">Aerospace Engineer</w:t>
      </w:r>
      <w:r>
        <w:t xml:space="preserve"> </w:t>
      </w:r>
      <w:r>
        <w:t xml:space="preserve">plays in developing robust aviation ecosystems in emerging markets like</w:t>
      </w:r>
      <w:r>
        <w:t xml:space="preserve"> </w:t>
      </w:r>
      <w:r>
        <w:rPr>
          <w:bCs/>
          <w:b/>
        </w:rPr>
        <w:t xml:space="preserve">Ethiopia Addis Ababa</w:t>
      </w:r>
      <w:r>
        <w:t xml:space="preserve">. The technical expertise, combined with an understanding of local logistical realities, enables sustainable growth and safety improvements. As</w:t>
      </w:r>
      <w:r>
        <w:t xml:space="preserve"> </w:t>
      </w:r>
      <w:r>
        <w:rPr>
          <w:bCs/>
          <w:b/>
        </w:rPr>
        <w:t xml:space="preserve">Ethiopia Addis Ababa</w:t>
      </w:r>
      <w:r>
        <w:t xml:space="preserve"> </w:t>
      </w:r>
      <w:r>
        <w:t xml:space="preserve">continues to expand its infrastructure and attract global partnerships, the demand for skilled</w:t>
      </w:r>
      <w:r>
        <w:t xml:space="preserve"> </w:t>
      </w:r>
      <w:r>
        <w:rPr>
          <w:bCs/>
          <w:b/>
        </w:rPr>
        <w:t xml:space="preserve">Aerospace Engineers</w:t>
      </w:r>
      <w:r>
        <w:t xml:space="preserve"> </w:t>
      </w:r>
      <w:r>
        <w:t xml:space="preserve">will only increase.</w:t>
      </w:r>
    </w:p>
    <w:p>
      <w:pPr>
        <w:pStyle w:val="BodyText"/>
      </w:pPr>
      <w:r>
        <w:t xml:space="preserve">The lessons learned in this Case Study regarding high-altitude operations, supply chain resilience, and local capacity building are directly applicable to other regions facing similar challenges. For investors, policymakers, and engineering firms looking to engage with the aviation sector in</w:t>
      </w:r>
      <w:r>
        <w:t xml:space="preserve"> </w:t>
      </w:r>
      <w:r>
        <w:rPr>
          <w:bCs/>
          <w:b/>
        </w:rPr>
        <w:t xml:space="preserve">Ethiopia Addis Ababa</w:t>
      </w:r>
      <w:r>
        <w:t xml:space="preserve">, recognizing the value of localized engineering solutions is essential. Ultimately, the integration of advanced aerospace engineering into</w:t>
      </w:r>
      <w:r>
        <w:t xml:space="preserve"> </w:t>
      </w:r>
      <w:r>
        <w:rPr>
          <w:bCs/>
          <w:b/>
        </w:rPr>
        <w:t xml:space="preserve">Ethiopia Addis Ababa</w:t>
      </w:r>
      <w:r>
        <w:t xml:space="preserve"> </w:t>
      </w:r>
      <w:r>
        <w:t xml:space="preserve">represents a successful model for technological advancement in Africa.</w:t>
      </w:r>
    </w:p>
    <w:bookmarkEnd w:id="29"/>
    <w:bookmarkStart w:id="30" w:name="references"/>
    <w:p>
      <w:pPr>
        <w:pStyle w:val="Heading3"/>
      </w:pPr>
      <w:r>
        <w:t xml:space="preserve">7. References and Further Reading</w:t>
      </w:r>
    </w:p>
    <w:p>
      <w:pPr>
        <w:numPr>
          <w:ilvl w:val="0"/>
          <w:numId w:val="1001"/>
        </w:numPr>
        <w:pStyle w:val="Compact"/>
      </w:pPr>
      <w:r>
        <w:t xml:space="preserve">Ethiopian Civil Aviation Authority Reports on Regional Safety Standards.</w:t>
      </w:r>
    </w:p>
    <w:p>
      <w:pPr>
        <w:numPr>
          <w:ilvl w:val="0"/>
          <w:numId w:val="1001"/>
        </w:numPr>
        <w:pStyle w:val="Compact"/>
      </w:pPr>
      <w:r>
        <w:t xml:space="preserve">African Union Aviation Development Strategy Documents focusing on Addis Ababa as a hub.</w:t>
      </w:r>
    </w:p>
    <w:p>
      <w:pPr>
        <w:numPr>
          <w:ilvl w:val="0"/>
          <w:numId w:val="1001"/>
        </w:numPr>
        <w:pStyle w:val="Compact"/>
      </w:pPr>
      <w:r>
        <w:t xml:space="preserve">Techincal Manuals for MRO Operations in High-Altitude Environments.</w:t>
      </w:r>
    </w:p>
    <w:p>
      <w:pPr>
        <w:numPr>
          <w:ilvl w:val="0"/>
          <w:numId w:val="1001"/>
        </w:numPr>
        <w:pStyle w:val="Compact"/>
      </w:pPr>
      <w:r>
        <w:t xml:space="preserve">Economic Impact Assessments of Aviation Growth in Ethiopia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Ethiopia Addis Ababa</dc:title>
  <dc:creator/>
  <dc:language>en</dc:language>
  <cp:keywords/>
  <dcterms:created xsi:type="dcterms:W3CDTF">2026-07-29T08:26:12Z</dcterms:created>
  <dcterms:modified xsi:type="dcterms:W3CDTF">2026-07-29T08:26:12Z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