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Strategic</w:t>
      </w:r>
      <w:r>
        <w:t xml:space="preserve"> </w:t>
      </w:r>
      <w:r>
        <w:t xml:space="preserve">Case</w:t>
      </w:r>
      <w:r>
        <w:t xml:space="preserve"> </w:t>
      </w:r>
      <w:r>
        <w:t xml:space="preserve">Study</w:t>
      </w:r>
    </w:p>
    <w:bookmarkStart w:id="31" w:name="X89986aa7cd788091b2f3dc2407be1d13fd94d37"/>
    <w:p>
      <w:pPr>
        <w:pStyle w:val="Heading1"/>
      </w:pPr>
      <w:r>
        <w:t xml:space="preserve">Aerospace Engineering in Ghana Accra: A Strategic Case Study</w:t>
      </w:r>
    </w:p>
    <w:p>
      <w:pPr>
        <w:pStyle w:val="FirstParagraph"/>
      </w:pPr>
      <w:r>
        <w:rPr>
          <w:bCs/>
          <w:b/>
        </w:rPr>
        <w:t xml:space="preserve">Date:</w:t>
      </w:r>
      <w:r>
        <w:t xml:space="preserve"> </w:t>
      </w:r>
      <w:r>
        <w:t xml:space="preserve">October 26, 2023</w:t>
      </w:r>
      <w:r>
        <w:br/>
      </w:r>
      <w:r>
        <w:rPr>
          <w:bCs/>
          <w:b/>
        </w:rPr>
        <w:t xml:space="preserve">Subject:</w:t>
      </w:r>
      <w:r>
        <w:t xml:space="preserve">The Emergence of Aerospace Engineering Hubs in West Africa</w:t>
      </w:r>
    </w:p>
    <w:p>
      <w:pPr>
        <w:pStyle w:val="BodyText"/>
      </w:pPr>
      <w:r>
        <w:rPr>
          <w:iCs/>
          <w:i/>
        </w:rPr>
        <w:t xml:space="preserve">This case study examines the strategic positioning of an Aerospace Engineer within the rapidly developing infrastructure and technological landscape of Ghana Accra, analyzing opportunities in satellite technology, aviation maintenance, and regional connectivity.</w:t>
      </w:r>
    </w:p>
    <w:bookmarkStart w:id="20" w:name="executive-summary"/>
    <w:p>
      <w:pPr>
        <w:pStyle w:val="Heading2"/>
      </w:pPr>
      <w:r>
        <w:t xml:space="preserve">1. Executive Summary</w:t>
      </w:r>
    </w:p>
    <w:p>
      <w:pPr>
        <w:pStyle w:val="FirstParagraph"/>
      </w:pPr>
      <w:r>
        <w:t xml:space="preserve">The global aerospace industry is undergoing a significant shift toward decentralized innovation hubs. While traditional centers remain in North America and Europe, emerging markets are demonstrating remarkable potential for technological integration and specialized engineering services. This case study focuses on the role of an</w:t>
      </w:r>
      <w:r>
        <w:t xml:space="preserve"> </w:t>
      </w:r>
      <w:r>
        <w:rPr>
          <w:bCs/>
          <w:b/>
        </w:rPr>
        <w:t xml:space="preserve">Aerospace Engineer</w:t>
      </w:r>
      <w:r>
        <w:t xml:space="preserve"> </w:t>
      </w:r>
      <w:r>
        <w:t xml:space="preserve">operating within the dynamic economic environment of</w:t>
      </w:r>
      <w:r>
        <w:t xml:space="preserve"> </w:t>
      </w:r>
      <w:r>
        <w:rPr>
          <w:bCs/>
          <w:b/>
        </w:rPr>
        <w:t xml:space="preserve">Ghana Accra</w:t>
      </w:r>
      <w:r>
        <w:t xml:space="preserve">. It explores how this professional can leverage local government initiatives, regional aviation demands, and digital infrastructure to create sustainable value. The narrative highlights not just technical competencies but also the strategic importance of adapting aerospace principles to African developmental challenges.</w:t>
      </w:r>
    </w:p>
    <w:bookmarkEnd w:id="20"/>
    <w:bookmarkStart w:id="21" w:name="Xa8027959e94ddabc9a19dfde2eeb54c5217f351"/>
    <w:p>
      <w:pPr>
        <w:pStyle w:val="Heading2"/>
      </w:pPr>
      <w:r>
        <w:t xml:space="preserve">2. Contextual Background: The Landscape of Ghana Accra</w:t>
      </w:r>
    </w:p>
    <w:p>
      <w:pPr>
        <w:pStyle w:val="FirstParagraph"/>
      </w:pPr>
      <w:r>
        <w:rPr>
          <w:bCs/>
          <w:b/>
        </w:rPr>
        <w:t xml:space="preserve">Ghana Accra</w:t>
      </w:r>
      <w:r>
        <w:t xml:space="preserve">, as the capital and economic hub of Ghana, has positioned itself as a gateway for business and technology in West Africa. The city boasts Kotoka International Airport (KIA), which serves as a critical aviation node connecting Africa to Europe, North America, and other parts of the continent. In recent years, the Ghanaian government has prioritized digital transformation and infrastructure development through initiatives such as "Ghana Beyond Aid" and various smart city projects in Accra.</w:t>
      </w:r>
    </w:p>
    <w:p>
      <w:pPr>
        <w:pStyle w:val="BodyText"/>
      </w:pPr>
      <w:r>
        <w:t xml:space="preserve">For an</w:t>
      </w:r>
      <w:r>
        <w:t xml:space="preserve"> </w:t>
      </w:r>
      <w:r>
        <w:rPr>
          <w:bCs/>
          <w:b/>
        </w:rPr>
        <w:t xml:space="preserve">Aerospace Engineer</w:t>
      </w:r>
      <w:r>
        <w:t xml:space="preserve">, this environment presents a unique paradox: high demand for aviation services contrasted with limited local historical precedent in heavy aerospace manufacturing. However, this gap creates opportunities for engineering consultancy, maintenance, repair, and overhaul (MRO) services, as well as unmanned aerial systems (UAS) integration. The capital city’s growing tech ecosystem provides the necessary digital backbone—high-speed internet and startup incubators—to support advanced aerospace projects.</w:t>
      </w:r>
    </w:p>
    <w:bookmarkEnd w:id="21"/>
    <w:bookmarkStart w:id="22" w:name="problem-statement"/>
    <w:p>
      <w:pPr>
        <w:pStyle w:val="Heading2"/>
      </w:pPr>
      <w:r>
        <w:t xml:space="preserve">3. Problem Statement</w:t>
      </w:r>
    </w:p>
    <w:p>
      <w:pPr>
        <w:pStyle w:val="FirstParagraph"/>
      </w:pPr>
      <w:r>
        <w:t xml:space="preserve">The core challenge identified in this case study is the underutilization of specialized aerospace engineering talent in West Africa. Despite the region's growing reliance on air travel for trade and tourism, much of the technical expertise for aircraft maintenance and aerospace innovation remains outsourced to international firms. Furthermore, there is a lack of localized solutions for challenges specific to African aviation, such as managing dust in engine intake systems or optimizing flight paths for remote regional connectivity. An</w:t>
      </w:r>
      <w:r>
        <w:t xml:space="preserve"> </w:t>
      </w:r>
      <w:r>
        <w:rPr>
          <w:bCs/>
          <w:b/>
        </w:rPr>
        <w:t xml:space="preserve">Aerospace Engineer</w:t>
      </w:r>
      <w:r>
        <w:t xml:space="preserve"> </w:t>
      </w:r>
      <w:r>
        <w:t xml:space="preserve">based in</w:t>
      </w:r>
      <w:r>
        <w:t xml:space="preserve"> </w:t>
      </w:r>
      <w:r>
        <w:rPr>
          <w:bCs/>
          <w:b/>
        </w:rPr>
        <w:t xml:space="preserve">Ghana Accra</w:t>
      </w:r>
      <w:r>
        <w:t xml:space="preserve"> </w:t>
      </w:r>
      <w:r>
        <w:t xml:space="preserve">faces the dual challenge of importing global best practices while innovating solutions tailored to local environmental and logistical constraints.</w:t>
      </w:r>
    </w:p>
    <w:bookmarkEnd w:id="22"/>
    <w:bookmarkStart w:id="23" w:name="objectives"/>
    <w:p>
      <w:pPr>
        <w:pStyle w:val="Heading2"/>
      </w:pPr>
      <w:r>
        <w:t xml:space="preserve">4. Objectives</w:t>
      </w:r>
    </w:p>
    <w:p>
      <w:pPr>
        <w:pStyle w:val="FirstParagraph"/>
      </w:pPr>
      <w:r>
        <w:t xml:space="preserve">The primary objectives of deploying an Aerospace Engineer in this context are threefold:</w:t>
      </w:r>
    </w:p>
    <w:p>
      <w:pPr>
        <w:numPr>
          <w:ilvl w:val="0"/>
          <w:numId w:val="1001"/>
        </w:numPr>
        <w:pStyle w:val="Compact"/>
      </w:pPr>
      <w:r>
        <w:rPr>
          <w:bCs/>
          <w:b/>
        </w:rPr>
        <w:t xml:space="preserve">To Enhance Local MRO Capabilities:</w:t>
      </w:r>
      <w:r>
        <w:t xml:space="preserve"> </w:t>
      </w:r>
      <w:r>
        <w:t xml:space="preserve">Establishing high-standard maintenance protocols at KIA and surrounding facilities to reduce reliance on foreign technicians.</w:t>
      </w:r>
    </w:p>
    <w:p>
      <w:pPr>
        <w:numPr>
          <w:ilvl w:val="0"/>
          <w:numId w:val="1001"/>
        </w:numPr>
        <w:pStyle w:val="Compact"/>
      </w:pPr>
      <w:r>
        <w:t xml:space="preserve">To Develop Drone Logistics Networks:&gt; Designing aerial transport solutions for delivering medical supplies and agricultural inputs to remote parts of Ghana, utilizing Accra as the central command hub.</w:t>
      </w:r>
    </w:p>
    <w:p>
      <w:pPr>
        <w:numPr>
          <w:ilvl w:val="0"/>
          <w:numId w:val="1001"/>
        </w:numPr>
        <w:pStyle w:val="Compact"/>
      </w:pPr>
      <w:r>
        <w:rPr>
          <w:bCs/>
          <w:b/>
        </w:rPr>
        <w:t xml:space="preserve">To Foster Regional Collaboration:</w:t>
      </w:r>
      <w:r>
        <w:t xml:space="preserve"> </w:t>
      </w:r>
      <w:r>
        <w:t xml:space="preserve">Creating a knowledge-sharing platform that connects engineers in Accra with global aerospace institutions, fostering innovation within West Africa.</w:t>
      </w:r>
    </w:p>
    <w:bookmarkEnd w:id="23"/>
    <w:bookmarkStart w:id="27" w:name="methodology-and-implementation-strategy"/>
    <w:p>
      <w:pPr>
        <w:pStyle w:val="Heading2"/>
      </w:pPr>
      <w:r>
        <w:t xml:space="preserve">5. Methodology and Implementation Strategy</w:t>
      </w:r>
    </w:p>
    <w:p>
      <w:pPr>
        <w:pStyle w:val="FirstParagraph"/>
      </w:pPr>
      <w:r>
        <w:t xml:space="preserve">The implementation of this case study involves a phased approach centered on the expertise of the</w:t>
      </w:r>
      <w:r>
        <w:t xml:space="preserve"> </w:t>
      </w:r>
      <w:r>
        <w:rPr>
          <w:bCs/>
          <w:b/>
        </w:rPr>
        <w:t xml:space="preserve">Aerospace Engineer</w:t>
      </w:r>
      <w:r>
        <w:t xml:space="preserve">.</w:t>
      </w:r>
    </w:p>
    <w:bookmarkStart w:id="24" w:name="phase-1-assessment-and-integration"/>
    <w:p>
      <w:pPr>
        <w:pStyle w:val="Heading3"/>
      </w:pPr>
      <w:r>
        <w:t xml:space="preserve">Phase 1: Assessment and Integration</w:t>
      </w:r>
    </w:p>
    <w:p>
      <w:pPr>
        <w:pStyle w:val="FirstParagraph"/>
      </w:pPr>
      <w:r>
        <w:t xml:space="preserve">The engineer begins by auditing current aviation infrastructure in and around Accra. This includes assessing fuel efficiency metrics, aircraft turnaround times, and safety compliance records. By leveraging computational fluid dynamics (CFD) simulations on cloud-based platforms accessible in Accra’s tech hubs, the engineer can identify inefficiencies without requiring heavy on-site physical testing initially.</w:t>
      </w:r>
    </w:p>
    <w:bookmarkEnd w:id="24"/>
    <w:bookmarkStart w:id="25" w:name="phase-2-technology-adoption"/>
    <w:p>
      <w:pPr>
        <w:pStyle w:val="Heading3"/>
      </w:pPr>
      <w:r>
        <w:t xml:space="preserve">Phase 2: Technology Adoption</w:t>
      </w:r>
    </w:p>
    <w:p>
      <w:pPr>
        <w:pStyle w:val="FirstParagraph"/>
      </w:pPr>
      <w:r>
        <w:t xml:space="preserve">A key component of this strategy is the introduction of Unmanned Aerial Systems (UAS) for non-commercial applications. The engineer collaborates with Ghana’s Space Science and Technology Institute (SSTI) to integrate satellite data analytics into flight planning. This hybrid approach combines traditional aerospace engineering with modern space technology, positioning</w:t>
      </w:r>
      <w:r>
        <w:t xml:space="preserve"> </w:t>
      </w:r>
      <w:r>
        <w:rPr>
          <w:bCs/>
          <w:b/>
        </w:rPr>
        <w:t xml:space="preserve">Ghana Accra</w:t>
      </w:r>
      <w:r>
        <w:t xml:space="preserve"> </w:t>
      </w:r>
      <w:r>
        <w:t xml:space="preserve">as a leader in smart aviation.</w:t>
      </w:r>
    </w:p>
    <w:bookmarkEnd w:id="25"/>
    <w:bookmarkStart w:id="26" w:name="phase-3-training-and-capacity-building"/>
    <w:p>
      <w:pPr>
        <w:pStyle w:val="Heading3"/>
      </w:pPr>
      <w:r>
        <w:t xml:space="preserve">Phase 3: Training and Capacity Building</w:t>
      </w:r>
    </w:p>
    <w:p>
      <w:pPr>
        <w:pStyle w:val="FirstParagraph"/>
      </w:pPr>
      <w:r>
        <w:t xml:space="preserve">Sustainability requires local ownership. The engineer establishes mentorship programs with the Kwame Nkrumah University of Science and Technology (KNUST) in Kumasi, creating a pipeline for future aerospace graduates. Workshops held in Accra focus on composite materials repair and avionics software updates, ensuring that knowledge transfer occurs alongside technical service delivery.</w:t>
      </w:r>
    </w:p>
    <w:bookmarkEnd w:id="26"/>
    <w:bookmarkEnd w:id="27"/>
    <w:bookmarkStart w:id="28" w:name="challenges-and-mitigation"/>
    <w:p>
      <w:pPr>
        <w:pStyle w:val="Heading2"/>
      </w:pPr>
      <w:r>
        <w:t xml:space="preserve">6. Challenges and Mitigation</w:t>
      </w:r>
    </w:p>
    <w:p>
      <w:pPr>
        <w:pStyle w:val="FirstParagraph"/>
      </w:pPr>
      <w:r>
        <w:rPr>
          <w:bCs/>
          <w:b/>
        </w:rPr>
        <w:t xml:space="preserve">Infrastructure Limitations:</w:t>
      </w:r>
      <w:r>
        <w:t xml:space="preserve"> </w:t>
      </w:r>
      <w:r>
        <w:t xml:space="preserve">While Accra is the most developed city in Ghana, power stability and internet connectivity can occasionally fluctuate. The engineer mitigates this by utilizing ruggedized hardware and offline-capable software tools.</w:t>
      </w:r>
    </w:p>
    <w:p>
      <w:pPr>
        <w:pStyle w:val="BodyText"/>
      </w:pPr>
      <w:r>
        <w:rPr>
          <w:bCs/>
          <w:b/>
        </w:rPr>
        <w:t xml:space="preserve">Cultural Adaptation:</w:t>
      </w:r>
      <w:r>
        <w:t xml:space="preserve"> </w:t>
      </w:r>
      <w:r>
        <w:t xml:space="preserve">International aerospace standards must be adapted to local working conditions. For instance, dust management strategies developed for European airports may not suffice for the Sahelian climate affecting Accra’s runway environment. The engineer introduces specialized filtration prototypes tested locally.</w:t>
      </w:r>
    </w:p>
    <w:bookmarkEnd w:id="28"/>
    <w:bookmarkStart w:id="29" w:name="expected-outcomes-and-impact"/>
    <w:p>
      <w:pPr>
        <w:pStyle w:val="Heading2"/>
      </w:pPr>
      <w:r>
        <w:t xml:space="preserve">7. Expected Outcomes and Impact</w:t>
      </w:r>
    </w:p>
    <w:p>
      <w:pPr>
        <w:pStyle w:val="FirstParagraph"/>
      </w:pPr>
      <w:r>
        <w:t xml:space="preserve">If successfully implemented, this initiative will yield significant economic and social returns. Economically, retaining MRO contracts within</w:t>
      </w:r>
      <w:r>
        <w:t xml:space="preserve"> </w:t>
      </w:r>
      <w:r>
        <w:rPr>
          <w:bCs/>
          <w:b/>
        </w:rPr>
        <w:t xml:space="preserve">Ghana Accra</w:t>
      </w:r>
      <w:r>
        <w:t xml:space="preserve"> </w:t>
      </w:r>
      <w:r>
        <w:t xml:space="preserve">will create high-skilled jobs for local engineers and technicians. Socially, the development of drone logistics networks can revolutionize healthcare delivery in rural Ghana, reducing maternal mortality rates by ensuring timely access to blood products and vaccines.</w:t>
      </w:r>
    </w:p>
    <w:p>
      <w:pPr>
        <w:pStyle w:val="BodyText"/>
      </w:pPr>
      <w:r>
        <w:t xml:space="preserve">Furthermore, establishing a robust aerospace presence in Accra enhances Ghana’s soft power on the continental stage. It signals that Africa is not just a consumer of aerospace technology but an innovator and integrator of it. The</w:t>
      </w:r>
      <w:r>
        <w:t xml:space="preserve"> </w:t>
      </w:r>
      <w:r>
        <w:rPr>
          <w:bCs/>
          <w:b/>
        </w:rPr>
        <w:t xml:space="preserve">Aerospace Engineer</w:t>
      </w:r>
      <w:r>
        <w:t xml:space="preserve"> </w:t>
      </w:r>
      <w:r>
        <w:t xml:space="preserve">becomes a catalyst for this transformation, bridging the gap between global technological advancements and local developmental needs.</w:t>
      </w:r>
    </w:p>
    <w:bookmarkEnd w:id="29"/>
    <w:bookmarkStart w:id="30" w:name="conclusion"/>
    <w:p>
      <w:pPr>
        <w:pStyle w:val="Heading2"/>
      </w:pPr>
      <w:r>
        <w:t xml:space="preserve">8. Conclusion</w:t>
      </w:r>
    </w:p>
    <w:p>
      <w:pPr>
        <w:pStyle w:val="FirstParagraph"/>
      </w:pPr>
      <w:r>
        <w:t xml:space="preserve">The case of the Aerospace Engineer in</w:t>
      </w:r>
      <w:r>
        <w:t xml:space="preserve"> </w:t>
      </w:r>
      <w:r>
        <w:rPr>
          <w:bCs/>
          <w:b/>
        </w:rPr>
        <w:t xml:space="preserve">Ghana Accra</w:t>
      </w:r>
      <w:r>
        <w:t xml:space="preserve"> </w:t>
      </w:r>
      <w:r>
        <w:t xml:space="preserve">illustrates that aerospace engineering is no longer confined to traditional manufacturing belts. It is a versatile discipline capable of driving economic growth, improving public services, and fostering international collaboration in emerging markets. By addressing local challenges with global expertise, engineers can unlock new frontiers in African aviation. This study serves as a blueprint for how specialized technical roles can be deployed strategically to maximize regional development and technological sovereignty.</w:t>
      </w:r>
    </w:p>
    <w:p>
      <w:pPr>
        <w:pStyle w:val="BodyText"/>
      </w:pPr>
      <w:r>
        <w:rPr>
          <w:bCs/>
          <w:b/>
        </w:rPr>
        <w:t xml:space="preserve">Key Takeaway:</w:t>
      </w:r>
      <w:r>
        <w:t xml:space="preserve"> </w:t>
      </w:r>
      <w:r>
        <w:t xml:space="preserve">The convergence of aerospace engineering precision with the innovative spirit of Ghana Accra creates a fertile ground for sustainable aviation solutions. Success depends on adaptive engineering, local partnerships, and a commitment to solving region-specific problems.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Ghana Accra: A Strategic Case Study</dc:title>
  <dc:creator/>
  <dc:language>en</dc:language>
  <cp:keywords/>
  <dcterms:created xsi:type="dcterms:W3CDTF">2026-07-29T07:47:35Z</dcterms:created>
  <dcterms:modified xsi:type="dcterms:W3CDTF">2026-07-29T07:47:35Z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