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Indonesia</w:t>
      </w:r>
      <w:r>
        <w:t xml:space="preserve"> </w:t>
      </w:r>
      <w:r>
        <w:t xml:space="preserve">Jakarta</w:t>
      </w:r>
    </w:p>
    <w:bookmarkStart w:id="20" w:name="Xe28e6c9a6552b8a4de84c078efb2ccc147239f7"/>
    <w:p>
      <w:pPr>
        <w:pStyle w:val="Heading1"/>
      </w:pPr>
      <w:r>
        <w:t xml:space="preserve">Aerospace Engineer Case Study: Indonesia Jakarta</w:t>
      </w:r>
    </w:p>
    <w:p>
      <w:pPr>
        <w:pStyle w:val="FirstParagraph"/>
      </w:pPr>
      <w:r>
        <w:rPr>
          <w:bCs/>
          <w:b/>
        </w:rPr>
        <w:t xml:space="preserve">Date:</w:t>
      </w:r>
      <w:r>
        <w:t xml:space="preserve"> </w:t>
      </w:r>
      <w:r>
        <w:t xml:space="preserve">October 20, 2023</w:t>
      </w:r>
      <w:r>
        <w:br/>
      </w:r>
      <w:r>
        <w:rPr>
          <w:bCs/>
          <w:b/>
        </w:rPr>
        <w:t xml:space="preserve">Location:</w:t>
      </w:r>
      <w:r>
        <w:t xml:space="preserve">Bali, Indonesia Jakarta (Headquarters &amp; Field Operations)</w:t>
      </w:r>
      <w:r>
        <w:br/>
      </w:r>
    </w:p>
    <w:p>
      <w:pPr>
        <w:pStyle w:val="BodyText"/>
      </w:pPr>
      <w:r>
        <w:t xml:space="preserve">ContactPerson:Rian Pratama,</w:t>
      </w:r>
      <w:r>
        <w:br/>
      </w:r>
      <w:r>
        <w:t xml:space="preserve">Aerospace Engineer</w:t>
      </w:r>
    </w:p>
    <w:bookmarkEnd w:id="20"/>
    <w:bookmarkStart w:id="21" w:name="introduction"/>
    <w:p>
      <w:pPr>
        <w:pStyle w:val="Heading1"/>
      </w:pPr>
      <w:r>
        <w:t xml:space="preserve">Introduction: Aerospace Engineer in Indonesia Jakarta</w:t>
      </w:r>
    </w:p>
    <w:p>
      <w:pPr>
        <w:pStyle w:val="FirstParagraph"/>
      </w:pPr>
      <w:r>
        <w:t xml:space="preserve">This Case Study explores the evolving landscape for an</w:t>
      </w:r>
      <w:r>
        <w:t xml:space="preserve"> </w:t>
      </w:r>
      <w:r>
        <w:rPr>
          <w:bCs/>
          <w:b/>
        </w:rPr>
        <w:t xml:space="preserve">Aerospace Engineer</w:t>
      </w:r>
      <w:r>
        <w:t xml:space="preserve"> </w:t>
      </w:r>
      <w:r>
        <w:t xml:space="preserve">operating within the dynamic context of</w:t>
      </w:r>
      <w:r>
        <w:t xml:space="preserve"> </w:t>
      </w:r>
      <w:r>
        <w:rPr>
          <w:bCs/>
          <w:b/>
        </w:rPr>
        <w:t xml:space="preserve">Indonesia Jakarta</w:t>
      </w:r>
      <w:r>
        <w:t xml:space="preserve">. As Southeast Asia’s largest economy and a rapidly developing archipelagic nation, Indonesia presents unique challenges and opportunities for aviation professionals. The capital city, Jakarta, serves as the central hub for this expansion, acting as a critical nexus for regulatory frameworks, logistical planning,</w:t>
      </w:r>
      <w:r>
        <w:br/>
      </w:r>
      <w:r>
        <w:rPr>
          <w:bCs/>
          <w:b/>
        </w:rPr>
        <w:t xml:space="preserve">Aerospace Engineer</w:t>
      </w:r>
      <w:r>
        <w:t xml:space="preserve"> </w:t>
      </w:r>
      <w:r>
        <w:t xml:space="preserve">services.</w:t>
      </w:r>
    </w:p>
    <w:bookmarkEnd w:id="21"/>
    <w:bookmarkStart w:id="22" w:name="executive-summary"/>
    <w:p>
      <w:pPr>
        <w:pStyle w:val="Heading1"/>
      </w:pPr>
      <w:r>
        <w:t xml:space="preserve">Executive Summary</w:t>
      </w:r>
    </w:p>
    <w:p>
      <w:pPr>
        <w:pStyle w:val="FirstParagraph"/>
      </w:pPr>
      <w:r>
        <w:t xml:space="preserve">The primary objective of this case study is to analyze the professional trajectory of an</w:t>
      </w:r>
      <w:r>
        <w:t xml:space="preserve"> </w:t>
      </w:r>
      <w:r>
        <w:rPr>
          <w:bCs/>
          <w:b/>
        </w:rPr>
        <w:t xml:space="preserve">Aerospace Engineer</w:t>
      </w:r>
      <w:r>
        <w:t xml:space="preserve"> </w:t>
      </w:r>
      <w:r>
        <w:t xml:space="preserve">specializing in drone logistics and regional aviation infrastructure. By focusing on the specific geographical and economic conditions of</w:t>
      </w:r>
      <w:r>
        <w:t xml:space="preserve"> </w:t>
      </w:r>
      <w:r>
        <w:rPr>
          <w:bCs/>
          <w:b/>
        </w:rPr>
        <w:t xml:space="preserve">Indonesia Jakarta</w:t>
      </w:r>
      <w:r>
        <w:t xml:space="preserve">, we aim to highlight how technical expertise intersects with local market demands. This document serves as a comprehensive reference for stakeholders interested in the growth of aerospace capabilities within this region.</w:t>
      </w:r>
    </w:p>
    <w:bookmarkEnd w:id="22"/>
    <w:bookmarkStart w:id="23" w:name="background-context"/>
    <w:p>
      <w:pPr>
        <w:pStyle w:val="Heading1"/>
      </w:pPr>
      <w:r>
        <w:t xml:space="preserve">Background Context: Indonesia Jakarta</w:t>
      </w:r>
    </w:p>
    <w:p>
      <w:pPr>
        <w:pStyle w:val="FirstParagraph"/>
      </w:pPr>
      <w:r>
        <w:rPr>
          <w:bCs/>
          <w:b/>
        </w:rPr>
        <w:t xml:space="preserve">Indonesia Jakarta</w:t>
      </w:r>
      <w:r>
        <w:t xml:space="preserve"> </w:t>
      </w:r>
      <w:r>
        <w:t xml:space="preserve">is not merely a geographical location but an economic powerhouse driving regional development. With over 260 million people spread across thousands of islands, the logistical challenge of connecting remote areas to major urban centers like</w:t>
      </w:r>
      <w:r>
        <w:t xml:space="preserve"> </w:t>
      </w:r>
      <w:r>
        <w:rPr>
          <w:bCs/>
          <w:b/>
        </w:rPr>
        <w:t xml:space="preserve">Indonesia Jakarta</w:t>
      </w:r>
      <w:r>
        <w:t xml:space="preserve"> </w:t>
      </w:r>
      <w:r>
        <w:t xml:space="preserve">is immense. Traditionally reliant on maritime transport and small-scale aviation, the nation has recently seen a surge in interest towards unmanned aerial systems (UAS) and advanced aerospace engineering solutions.</w:t>
      </w:r>
    </w:p>
    <w:p>
      <w:pPr>
        <w:pStyle w:val="BodyText"/>
      </w:pPr>
      <w:r>
        <w:t xml:space="preserve">Jakarta, as the capital, hosts numerous government agencies responsible for aviation regulation, including the Ministry of Transportation and Directorate General of Civil Aviation. For an</w:t>
      </w:r>
      <w:r>
        <w:t xml:space="preserve"> </w:t>
      </w:r>
      <w:r>
        <w:rPr>
          <w:bCs/>
          <w:b/>
        </w:rPr>
        <w:t xml:space="preserve">Aerospace Engineer</w:t>
      </w:r>
      <w:r>
        <w:t xml:space="preserve">, understanding the regulatory environment centered in</w:t>
      </w:r>
      <w:r>
        <w:t xml:space="preserve"> </w:t>
      </w:r>
      <w:r>
        <w:rPr>
          <w:bCs/>
          <w:b/>
        </w:rPr>
        <w:t xml:space="preserve">Indonesia Jakarta</w:t>
      </w:r>
      <w:r>
        <w:t xml:space="preserve"> </w:t>
      </w:r>
      <w:r>
        <w:t xml:space="preserve">is paramount. The city’s congested airspace and heavy traffic patterns necessitate innovative engineering solutions that prioritize safety, efficiency, and environmental sustainability.</w:t>
      </w:r>
    </w:p>
    <w:bookmarkEnd w:id="23"/>
    <w:bookmarkStart w:id="27" w:name="the-engineer-profile"/>
    <w:p>
      <w:pPr>
        <w:pStyle w:val="Heading1"/>
      </w:pPr>
      <w:r>
        <w:t xml:space="preserve">The Aerospace Engineer Profile</w:t>
      </w:r>
    </w:p>
    <w:p>
      <w:pPr>
        <w:pStyle w:val="FirstParagraph"/>
      </w:pPr>
      <w:r>
        <w:t xml:space="preserve">In this case study, we focus on a hypothetical yet representative figure: Rian Pratama, an</w:t>
      </w:r>
      <w:r>
        <w:t xml:space="preserve"> </w:t>
      </w:r>
      <w:r>
        <w:rPr>
          <w:bCs/>
          <w:b/>
        </w:rPr>
        <w:t xml:space="preserve">Aerospace Engineer</w:t>
      </w:r>
      <w:r>
        <w:t xml:space="preserve"> </w:t>
      </w:r>
      <w:r>
        <w:t xml:space="preserve">with specialized training in aerodynamics and autonomous flight systems. Rian’s career path illustrates the typical requirements for success in</w:t>
      </w:r>
      <w:r>
        <w:t xml:space="preserve"> </w:t>
      </w:r>
      <w:r>
        <w:rPr>
          <w:bCs/>
          <w:b/>
        </w:rPr>
        <w:t xml:space="preserve">Indonesia Jakarta</w:t>
      </w:r>
      <w:r>
        <w:t xml:space="preserve">:</w:t>
      </w:r>
    </w:p>
    <w:bookmarkStart w:id="24" w:name="educational-background"/>
    <w:p>
      <w:pPr>
        <w:pStyle w:val="Heading3"/>
      </w:pPr>
      <w:r>
        <w:t xml:space="preserve">1. Educational Background</w:t>
      </w:r>
    </w:p>
    <w:p>
      <w:pPr>
        <w:numPr>
          <w:ilvl w:val="0"/>
          <w:numId w:val="1001"/>
        </w:numPr>
        <w:pStyle w:val="Compact"/>
      </w:pPr>
      <w:r>
        <w:t xml:space="preserve">Bachelor’s degree in Aerospace Engineering from a reputable local university.</w:t>
      </w:r>
    </w:p>
    <w:p>
      <w:pPr>
        <w:numPr>
          <w:ilvl w:val="0"/>
          <w:numId w:val="1001"/>
        </w:numPr>
        <w:pStyle w:val="Compact"/>
      </w:pPr>
      <w:r>
        <w:t xml:space="preserve">Certification from the Indonesian Institute of Aeronautics and Astronautics (IAAA).</w:t>
      </w:r>
    </w:p>
    <w:bookmarkEnd w:id="24"/>
    <w:bookmarkStart w:id="25" w:name="core-competencies"/>
    <w:p>
      <w:pPr>
        <w:pStyle w:val="Heading3"/>
      </w:pPr>
      <w:r>
        <w:t xml:space="preserve">2. Core Competencies</w:t>
      </w:r>
    </w:p>
    <w:p>
      <w:pPr>
        <w:pStyle w:val="FirstParagraph"/>
      </w:pPr>
      <w:r>
        <w:t xml:space="preserve">An</w:t>
      </w:r>
      <w:r>
        <w:t xml:space="preserve"> </w:t>
      </w:r>
      <w:r>
        <w:rPr>
          <w:bCs/>
          <w:b/>
        </w:rPr>
        <w:t xml:space="preserve">Aerospace Engineer</w:t>
      </w:r>
      <w:r>
        <w:t xml:space="preserve"> </w:t>
      </w:r>
      <w:r>
        <w:t xml:space="preserve">in this region must possess robust skills in computational fluid dynamics (CFD), structural analysis, and propulsion systems. Additionally, familiarity with international standards such as those set by the Federal Aviation Administration (FAA) or European Union Aviation Safety Agency (EASA) is crucial for compliance.</w:t>
      </w:r>
    </w:p>
    <w:bookmarkEnd w:id="25"/>
    <w:bookmarkStart w:id="26" w:name="regional-expertise"/>
    <w:p>
      <w:pPr>
        <w:pStyle w:val="Heading3"/>
      </w:pPr>
      <w:r>
        <w:t xml:space="preserve">3. Regional Expertise</w:t>
      </w:r>
    </w:p>
    <w:p>
      <w:pPr>
        <w:pStyle w:val="FirstParagraph"/>
      </w:pPr>
      <w:r>
        <w:t xml:space="preserve">Understanding the unique meteorological conditions of</w:t>
      </w:r>
      <w:r>
        <w:t xml:space="preserve"> </w:t>
      </w:r>
      <w:r>
        <w:rPr>
          <w:bCs/>
          <w:b/>
        </w:rPr>
        <w:t xml:space="preserve">Indonesia Jakarta</w:t>
      </w:r>
      <w:r>
        <w:t xml:space="preserve">, including high humidity, frequent thunderstorms, and monsoon seasons, is vital. An</w:t>
      </w:r>
    </w:p>
    <w:p>
      <w:pPr>
        <w:pStyle w:val="BodyText"/>
      </w:pPr>
      <w:r>
        <w:t xml:space="preserve">Aerospace Engineer</w:t>
      </w:r>
    </w:p>
    <w:bookmarkEnd w:id="26"/>
    <w:bookmarkEnd w:id="27"/>
    <w:bookmarkStart w:id="29" w:name="project-overview"/>
    <w:p>
      <w:pPr>
        <w:pStyle w:val="Heading1"/>
      </w:pPr>
      <w:r>
        <w:t xml:space="preserve">Project Overview: Urban Air Mobility in Indonesia Jakarta</w:t>
      </w:r>
    </w:p>
    <w:p>
      <w:pPr>
        <w:pStyle w:val="FirstParagraph"/>
      </w:pPr>
      <w:r>
        <w:t xml:space="preserve">The central project of this case study involves the development and deployment of a drone delivery network across</w:t>
      </w:r>
      <w:r>
        <w:t xml:space="preserve"> </w:t>
      </w:r>
      <w:r>
        <w:rPr>
          <w:bCs/>
          <w:b/>
        </w:rPr>
        <w:t xml:space="preserve">Indonesia Jakarta</w:t>
      </w:r>
      <w:r>
        <w:t xml:space="preserve">. The initiative aims to reduce traffic congestion in the capital by utilizing aerial routes for urgent medical supplies and high-value goods. As an</w:t>
      </w:r>
    </w:p>
    <w:p>
      <w:pPr>
        <w:pStyle w:val="BodyText"/>
      </w:pPr>
      <w:r>
        <w:t xml:space="preserve">Aerospace Engineer, Rian leads the technical design phase.</w:t>
      </w:r>
    </w:p>
    <w:bookmarkStart w:id="28" w:name="key-challenges-faced"/>
    <w:p>
      <w:pPr>
        <w:pStyle w:val="Heading3"/>
      </w:pPr>
      <w:r>
        <w:t xml:space="preserve">Key Challenges Faced</w:t>
      </w:r>
    </w:p>
    <w:p>
      <w:pPr>
        <w:numPr>
          <w:ilvl w:val="0"/>
          <w:numId w:val="1002"/>
        </w:numPr>
        <w:pStyle w:val="Compact"/>
      </w:pPr>
      <w:r>
        <w:rPr>
          <w:bCs/>
          <w:b/>
        </w:rPr>
        <w:t xml:space="preserve">Regulatory Compliance:</w:t>
      </w:r>
      <w:r>
        <w:t xml:space="preserve">Navigating the complex airspace regulations in</w:t>
      </w:r>
    </w:p>
    <w:p>
      <w:pPr>
        <w:numPr>
          <w:ilvl w:val="0"/>
          <w:numId w:val="1000"/>
        </w:numPr>
        <w:pStyle w:val="Compact"/>
      </w:pPr>
      <w:r>
        <w:t xml:space="preserve">Indonesia Jakarta. Collaborating closely with local authorities to ensure all flights adhere to safety protocols.</w:t>
      </w:r>
    </w:p>
    <w:p>
      <w:pPr>
        <w:numPr>
          <w:ilvl w:val="0"/>
          <w:numId w:val="1002"/>
        </w:numPr>
        <w:pStyle w:val="Compact"/>
      </w:pPr>
      <w:r>
        <w:t xml:space="preserve">Terrain and Weather Adaptation:Designing drones capable of operating effectively in the dense urban environment of</w:t>
      </w:r>
    </w:p>
    <w:p>
      <w:pPr>
        <w:numPr>
          <w:ilvl w:val="0"/>
          <w:numId w:val="1000"/>
        </w:numPr>
        <w:pStyle w:val="Compact"/>
      </w:pPr>
      <w:r>
        <w:t xml:space="preserve">Indonesia Jakarta, accounting for tall buildings and unpredictable weather patterns.</w:t>
      </w:r>
    </w:p>
    <w:p>
      <w:pPr>
        <w:numPr>
          <w:ilvl w:val="0"/>
          <w:numId w:val="1002"/>
        </w:numPr>
        <w:pStyle w:val="Compact"/>
      </w:pPr>
      <w:r>
        <w:t xml:space="preserve">Battery Technology:Investigating advanced battery solutions to extend flight ranges without increasing weight significantly. This is a critical area where an</w:t>
      </w:r>
    </w:p>
    <w:p>
      <w:pPr>
        <w:numPr>
          <w:ilvl w:val="0"/>
          <w:numId w:val="1000"/>
        </w:numPr>
        <w:pStyle w:val="Compact"/>
      </w:pPr>
      <w:r>
        <w:t xml:space="preserve">Aerospace Engineer</w:t>
      </w:r>
    </w:p>
    <w:bookmarkEnd w:id="28"/>
    <w:bookmarkEnd w:id="29"/>
    <w:bookmarkStart w:id="30" w:name="implementation-phase"/>
    <w:p>
      <w:pPr>
        <w:pStyle w:val="Heading1"/>
      </w:pPr>
      <w:r>
        <w:t xml:space="preserve">Implementation Phase</w:t>
      </w:r>
    </w:p>
    <w:p>
      <w:pPr>
        <w:pStyle w:val="FirstParagraph"/>
      </w:pPr>
      <w:r>
        <w:t xml:space="preserve">The implementation phase highlights the practical application of engineering principles in</w:t>
      </w:r>
    </w:p>
    <w:p>
      <w:pPr>
        <w:pStyle w:val="BodyText"/>
      </w:pPr>
      <w:r>
        <w:t xml:space="preserve">Indonesia Jakarta. The team utilized advanced simulation software to model flight paths over the cityscape. These simulations helped identify potential collision risks and optimized routes for maximum efficiency.</w:t>
      </w:r>
    </w:p>
    <w:p>
      <w:pPr>
        <w:pStyle w:val="BodyText"/>
      </w:pPr>
      <w:r>
        <w:t xml:space="preserve">A significant milestone was achieved when an</w:t>
      </w:r>
      <w:r>
        <w:t xml:space="preserve"> </w:t>
      </w:r>
      <w:r>
        <w:rPr>
          <w:bCs/>
          <w:b/>
        </w:rPr>
        <w:t xml:space="preserve">Aerospace EngineerIndonesia Jakarta</w:t>
      </w:r>
    </w:p>
    <w:bookmarkEnd w:id="30"/>
    <w:bookmarkStart w:id="31" w:name="results-and-outcomes"/>
    <w:p>
      <w:pPr>
        <w:pStyle w:val="Heading1"/>
      </w:pPr>
      <w:r>
        <w:t xml:space="preserve">Results and Outcomes</w:t>
      </w:r>
    </w:p>
    <w:p>
      <w:pPr>
        <w:pStyle w:val="FirstParagraph"/>
      </w:pPr>
      <w:r>
        <w:t xml:space="preserve">The project yielded several positive outcomes, demonstrating the viability of aerospace engineering solutions in</w:t>
      </w:r>
    </w:p>
    <w:p>
      <w:pPr>
        <w:pStyle w:val="BodyText"/>
      </w:pPr>
      <w:r>
        <w:t xml:space="preserve">Indonesia Jakarta:</w:t>
      </w:r>
    </w:p>
    <w:p>
      <w:pPr>
        <w:numPr>
          <w:ilvl w:val="0"/>
          <w:numId w:val="1003"/>
        </w:numPr>
        <w:pStyle w:val="Compact"/>
      </w:pPr>
      <w:r>
        <w:t xml:space="preserve">Enhanced Logistics Efficiency:A 30% reduction in delivery times for critical items such as blood samples and emergency medications.</w:t>
      </w:r>
    </w:p>
    <w:p>
      <w:pPr>
        <w:numPr>
          <w:ilvl w:val="0"/>
          <w:numId w:val="1003"/>
        </w:numPr>
        <w:pStyle w:val="Compact"/>
      </w:pPr>
      <w:r>
        <w:t xml:space="preserve">Environmental Benefits:A decrease in carbon emissions due to fewer ground vehicles required for deliveries.</w:t>
      </w:r>
    </w:p>
    <w:p>
      <w:pPr>
        <w:numPr>
          <w:ilvl w:val="0"/>
          <w:numId w:val="1003"/>
        </w:numPr>
        <w:pStyle w:val="Compact"/>
      </w:pPr>
      <w:r>
        <w:t xml:space="preserve">Job Creation:The initiative created new employment opportunities for local technicians and engineers, fostering growth within the aerospace sector in</w:t>
      </w:r>
    </w:p>
    <w:p>
      <w:pPr>
        <w:numPr>
          <w:ilvl w:val="0"/>
          <w:numId w:val="1000"/>
        </w:numPr>
        <w:pStyle w:val="Compact"/>
      </w:pPr>
      <w:r>
        <w:t xml:space="preserve">Indonesia Jakarta.</w:t>
      </w:r>
    </w:p>
    <w:bookmarkEnd w:id="31"/>
    <w:bookmarkStart w:id="32" w:name="lessons-learned"/>
    <w:p>
      <w:pPr>
        <w:pStyle w:val="Heading1"/>
      </w:pPr>
      <w:r>
        <w:t xml:space="preserve">Lessons Learned</w:t>
      </w:r>
    </w:p>
    <w:p>
      <w:pPr>
        <w:pStyle w:val="FirstParagraph"/>
      </w:pPr>
      <w:r>
        <w:t xml:space="preserve">This case study offers several lessons for aspiring</w:t>
      </w:r>
    </w:p>
    <w:p>
      <w:pPr>
        <w:pStyle w:val="BodyText"/>
      </w:pPr>
      <w:r>
        <w:t xml:space="preserve">Aerospace Engineers interested in working in developing markets like</w:t>
      </w:r>
    </w:p>
    <w:p>
      <w:pPr>
        <w:pStyle w:val="BodyText"/>
      </w:pPr>
      <w:r>
        <w:t xml:space="preserve">Indonesia Jakarta:</w:t>
      </w:r>
    </w:p>
    <w:p>
      <w:pPr>
        <w:numPr>
          <w:ilvl w:val="0"/>
          <w:numId w:val="1004"/>
        </w:numPr>
        <w:pStyle w:val="Compact"/>
      </w:pPr>
      <w:r>
        <w:t xml:space="preserve">Cultural Sensitivity:Understanding the local culture and business practices is essential for successful collaboration.</w:t>
      </w:r>
    </w:p>
    <w:p>
      <w:pPr>
        <w:numPr>
          <w:ilvl w:val="0"/>
          <w:numId w:val="1004"/>
        </w:numPr>
        <w:pStyle w:val="Compact"/>
      </w:pPr>
      <w:r>
        <w:t xml:space="preserve">Regulatory Agility:Flexibility in adapting to changing regulations is crucial when operating as an</w:t>
      </w:r>
    </w:p>
    <w:p>
      <w:pPr>
        <w:numPr>
          <w:ilvl w:val="0"/>
          <w:numId w:val="1000"/>
        </w:numPr>
        <w:pStyle w:val="Compact"/>
      </w:pPr>
      <w:r>
        <w:t xml:space="preserve">Aerospace Engineer in a rapidly evolving market like</w:t>
      </w:r>
    </w:p>
    <w:p>
      <w:pPr>
        <w:numPr>
          <w:ilvl w:val="0"/>
          <w:numId w:val="1000"/>
        </w:numPr>
        <w:pStyle w:val="Compact"/>
      </w:pPr>
      <w:r>
        <w:t xml:space="preserve">Indonesia Jakarta.</w:t>
      </w:r>
    </w:p>
    <w:p>
      <w:pPr>
        <w:numPr>
          <w:ilvl w:val="0"/>
          <w:numId w:val="1004"/>
        </w:numPr>
        <w:pStyle w:val="Compact"/>
      </w:pPr>
      <w:r>
        <w:t xml:space="preserve">Sustainability Focus:Prioritizing environmentally friendly designs aligns with global trends and local government initiatives.</w:t>
      </w:r>
    </w:p>
    <w:bookmarkEnd w:id="32"/>
    <w:bookmarkStart w:id="33" w:name="conclusion"/>
    <w:p>
      <w:pPr>
        <w:pStyle w:val="Heading1"/>
      </w:pPr>
      <w:r>
        <w:t xml:space="preserve">Conclusion: The Future of Aerospace Engineering in Indonesia Jakarta</w:t>
      </w:r>
    </w:p>
    <w:p>
      <w:pPr>
        <w:pStyle w:val="FirstParagraph"/>
      </w:pPr>
      <w:r>
        <w:t xml:space="preserve">In conclusion, this Case Study underscores the growing importance of</w:t>
      </w:r>
    </w:p>
    <w:p>
      <w:pPr>
        <w:pStyle w:val="BodyText"/>
      </w:pPr>
      <w:r>
        <w:t xml:space="preserve">Aerospace Engineers in shaping the future of transportation and logistics in</w:t>
      </w:r>
    </w:p>
    <w:p>
      <w:pPr>
        <w:pStyle w:val="BodyText"/>
      </w:pPr>
      <w:r>
        <w:t xml:space="preserve">Indonesia Jakarta. By addressing unique regional challenges through innovative engineering solutions, professionals can drive significant economic and social benefits.</w:t>
      </w:r>
    </w:p>
    <w:p>
      <w:pPr>
        <w:pStyle w:val="BodyText"/>
      </w:pPr>
      <w:r>
        <w:t xml:space="preserve">The synergy between technical expertise and local knowledge creates a fertile ground for advancement. As demand continues to rise for efficient urban mobility solutions, the role of an</w:t>
      </w:r>
    </w:p>
    <w:p>
      <w:pPr>
        <w:pStyle w:val="BodyText"/>
      </w:pPr>
      <w:r>
        <w:t xml:space="preserve">Aerospace Engineer in</w:t>
      </w:r>
    </w:p>
    <w:p>
      <w:pPr>
        <w:pStyle w:val="BodyText"/>
      </w:pPr>
      <w:r>
        <w:t xml:space="preserve">Indonesia Jakarta will only become more critical. Stakeholders are encouraged to invest in training and development programs that prepare engineers to tackle these complex issues head-on.</w:t>
      </w:r>
    </w:p>
    <w:p>
      <w:pPr>
        <w:pStyle w:val="BodyText"/>
      </w:pPr>
      <w:r>
        <w:t xml:space="preserve">This document serves as a testament to the potential of aerospace engineering when applied creatively within the specific context of</w:t>
      </w:r>
    </w:p>
    <w:p>
      <w:pPr>
        <w:pStyle w:val="BodyText"/>
      </w:pPr>
      <w:r>
        <w:t xml:space="preserve">Indonesia Jakarta. It invites further research and collaboration among industry leaders, academic institutions, and policymakers committed to advancing aviation technology in Southeast Asia.</w:t>
      </w:r>
    </w:p>
    <w:p>
      <w:r>
        <w:pict>
          <v:rect style="width:0;height:1.5pt" o:hralign="center" o:hrstd="t" o:hr="t"/>
        </w:pict>
      </w:r>
    </w:p>
    <w:p>
      <w:pPr>
        <w:pStyle w:val="FirstParagraph"/>
      </w:pPr>
      <w:r>
        <w:t xml:space="preserve">Note: All names, projects described herein are fictionalized for illustrative purposes but reflect real-world trends observed in the aerospace sector of</w:t>
      </w:r>
    </w:p>
    <w:p>
      <w:pPr>
        <w:pStyle w:val="BodyText"/>
      </w:pPr>
      <w:r>
        <w:t xml:space="preserve">Indonesia Jakarta.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Indonesia Jakarta</dc:title>
  <dc:creator/>
  <dc:language>en</dc:language>
  <cp:keywords/>
  <dcterms:created xsi:type="dcterms:W3CDTF">2026-07-29T17:11:28Z</dcterms:created>
  <dcterms:modified xsi:type="dcterms:W3CDTF">2026-07-29T17:11:28Z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