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90c4f8befe83e7c863885c8b7b9ebd16e5ff05f"/>
    <w:p>
      <w:pPr>
        <w:pStyle w:val="Heading1"/>
      </w:pPr>
      <w:r>
        <w:t xml:space="preserve">The Vanguard of Innovation: A Case Study on the Role of the Aerospace Engineer in Israel Tel Aviv</w:t>
      </w:r>
    </w:p>
    <w:p>
      <w:pPr>
        <w:pStyle w:val="FirstParagraph"/>
      </w:pPr>
      <w:r>
        <w:rPr>
          <w:bCs/>
          <w:b/>
        </w:rPr>
        <w:t xml:space="preserve">Date:</w:t>
      </w:r>
      <w:r>
        <w:t xml:space="preserve"> </w:t>
      </w:r>
      <w:r>
        <w:t xml:space="preserve">October 2023</w:t>
      </w:r>
      <w:r>
        <w:br/>
      </w:r>
      <w:r>
        <w:rPr>
          <w:bCs/>
          <w:b/>
        </w:rPr>
        <w:t xml:space="preserve">Subject:</w:t>
      </w:r>
      <w:r>
        <w:t xml:space="preserve">Career Trajectory and Technical Impact of an Aerospace Engineer</w:t>
      </w:r>
      <w:r>
        <w:br/>
      </w:r>
      <w:r>
        <w:rPr>
          <w:bCs/>
          <w:b/>
        </w:rPr>
        <w:t xml:space="preserve">Location Focus:</w:t>
      </w:r>
      <w:hyperlink w:anchor="tel-aviv">
        <w:r>
          <w:rPr>
            <w:rStyle w:val="Hyperlink"/>
            <w:iCs/>
            <w:i/>
          </w:rPr>
          <w:t xml:space="preserve">Israel Tel Aviv</w:t>
        </w:r>
      </w:hyperlink>
      <w:r>
        <w:br/>
      </w:r>
    </w:p>
    <w:p>
      <w:pPr>
        <w:pStyle w:val="BodyText"/>
      </w:pPr>
      <w:r>
        <w:t xml:space="preserve">Role Profile:The Modern Aerospace Engineer</w:t>
      </w:r>
      <w:r>
        <w:br/>
      </w:r>
    </w:p>
    <w:bookmarkStart w:id="20" w:name="intro"/>
    <w:p>
      <w:pPr>
        <w:pStyle w:val="Heading2"/>
      </w:pPr>
      <w:r>
        <w:t xml:space="preserve">Executive Summary</w:t>
      </w:r>
    </w:p>
    <w:p>
      <w:pPr>
        <w:pStyle w:val="FirstParagraph"/>
      </w:pPr>
      <w:r>
        <w:t xml:space="preserve">In the dynamic landscape of global technology, few sectors are as critical or as rapidly evolving as aerospace and defense. Within this ecosystem, the role of the</w:t>
      </w:r>
      <w:r>
        <w:t xml:space="preserve"> </w:t>
      </w:r>
      <w:r>
        <w:rPr>
          <w:bCs/>
          <w:b/>
        </w:rPr>
        <w:t xml:space="preserve">Aerospace Engineer</w:t>
      </w:r>
      <w:r>
        <w:t xml:space="preserve"> </w:t>
      </w:r>
      <w:r>
        <w:t xml:space="preserve">is paramount. This case study examines the specific challenges, opportunities, and innovations driving this profession within a unique geographical and cultural hub:</w:t>
      </w:r>
      <w:r>
        <w:t xml:space="preserve"> </w:t>
      </w:r>
      <w:hyperlink w:anchor="tel-aviv">
        <w:r>
          <w:rPr>
            <w:rStyle w:val="Hyperlink"/>
            <w:iCs/>
            <w:i/>
          </w:rPr>
          <w:t xml:space="preserve">Israel Tel Aviv</w:t>
        </w:r>
      </w:hyperlink>
      <w:r>
        <w:t xml:space="preserve">. By exploring how engineers in this region navigate regulatory environments, collaborate with defense entities, and push the boundaries of aviation technology, we gain insight into one of the world’s most competitive engineering markets.</w:t>
      </w:r>
    </w:p>
    <w:bookmarkEnd w:id="20"/>
    <w:bookmarkStart w:id="21" w:name="context"/>
    <w:p>
      <w:pPr>
        <w:pStyle w:val="Heading2"/>
      </w:pPr>
      <w:r>
        <w:t xml:space="preserve">The Context: Why</w:t>
      </w:r>
      <w:r>
        <w:t xml:space="preserve"> </w:t>
      </w:r>
      <w:hyperlink w:anchor="tel-aviv">
        <w:r>
          <w:rPr>
            <w:rStyle w:val="Hyperlink"/>
            <w:iCs/>
            <w:i/>
          </w:rPr>
          <w:t xml:space="preserve">Israel Tel Aviv</w:t>
        </w:r>
      </w:hyperlink>
      <w:r>
        <w:t xml:space="preserve">?</w:t>
      </w:r>
    </w:p>
    <w:p>
      <w:pPr>
        <w:pStyle w:val="FirstParagraph"/>
      </w:pPr>
      <w:r>
        <w:t xml:space="preserve">To understand the position of an aerospace engineer, one must first appreciate the ecosystem in which they operate.</w:t>
      </w:r>
      <w:r>
        <w:t xml:space="preserve"> </w:t>
      </w:r>
      <w:hyperlink w:anchor="tel-aviv">
        <w:r>
          <w:rPr>
            <w:rStyle w:val="Hyperlink"/>
            <w:iCs/>
            <w:i/>
          </w:rPr>
          <w:t xml:space="preserve">Israel Tel Aviv</w:t>
        </w:r>
      </w:hyperlink>
      <w:r>
        <w:t xml:space="preserve"> </w:t>
      </w:r>
      <w:r>
        <w:t xml:space="preserve">is not merely a coastal city; it is widely recognized as "Silicon Wadi," the beating heart of Israel’s technology sector. While initially known for cybersecurity and software startups, the region has aggressively expanded into hard-tech industries, including aerospace and unmanned aerial systems (UAS).</w:t>
      </w:r>
    </w:p>
    <w:p>
      <w:pPr>
        <w:pStyle w:val="BodyText"/>
      </w:pPr>
      <w:r>
        <w:t xml:space="preserve">The concentration of talent in</w:t>
      </w:r>
      <w:r>
        <w:t xml:space="preserve"> </w:t>
      </w:r>
      <w:hyperlink w:anchor="tel-aviv">
        <w:r>
          <w:rPr>
            <w:rStyle w:val="Hyperlink"/>
            <w:iCs/>
            <w:i/>
          </w:rPr>
          <w:t xml:space="preserve">Israel Tel Aviv</w:t>
        </w:r>
      </w:hyperlink>
      <w:r>
        <w:t xml:space="preserve"> </w:t>
      </w:r>
      <w:r>
        <w:t xml:space="preserve">is driven by several factors:</w:t>
      </w:r>
    </w:p>
    <w:p>
      <w:pPr>
        <w:numPr>
          <w:ilvl w:val="0"/>
          <w:numId w:val="1001"/>
        </w:numPr>
        <w:pStyle w:val="Compact"/>
      </w:pPr>
      <w:r>
        <w:rPr>
          <w:bCs/>
          <w:b/>
        </w:rPr>
        <w:t xml:space="preserve">Military Integration:</w:t>
      </w:r>
      <w:r>
        <w:t xml:space="preserve">A significant portion of the local engineering talent pool comes from elite military units (such as Unit 8200 or the Air Force), where individuals receive advanced training in systems engineering, radar technology, and drone operation before entering the civilian sector.</w:t>
      </w:r>
    </w:p>
    <w:p>
      <w:pPr>
        <w:numPr>
          <w:ilvl w:val="0"/>
          <w:numId w:val="1001"/>
        </w:numPr>
        <w:pStyle w:val="Compact"/>
      </w:pPr>
      <w:r>
        <w:rPr>
          <w:bCs/>
          <w:b/>
        </w:rPr>
        <w:t xml:space="preserve">Defense Contracts:</w:t>
      </w:r>
      <w:r>
        <w:t xml:space="preserve">The proximity to major defense contractors and government agencies allows for seamless collaboration between public safety needs and private innovation.</w:t>
      </w:r>
    </w:p>
    <w:p>
      <w:pPr>
        <w:numPr>
          <w:ilvl w:val="0"/>
          <w:numId w:val="1001"/>
        </w:numPr>
        <w:pStyle w:val="Compact"/>
      </w:pPr>
      <w:r>
        <w:rPr>
          <w:bCs/>
          <w:b/>
        </w:rPr>
        <w:t xml:space="preserve">Innovation Culture:</w:t>
      </w:r>
      <w:r>
        <w:t xml:space="preserve">The startup culture prevalent in Tel Aviv encourages rapid prototyping, agile development, and risk-taking—traits that are increasingly valuable in aerospace design.</w:t>
      </w:r>
    </w:p>
    <w:bookmarkEnd w:id="21"/>
    <w:bookmarkStart w:id="25" w:name="profile"/>
    <w:p>
      <w:pPr>
        <w:pStyle w:val="Heading2"/>
      </w:pPr>
      <w:r>
        <w:t xml:space="preserve">The Role: The Modern Aerospace Engineer</w:t>
      </w:r>
    </w:p>
    <w:p>
      <w:pPr>
        <w:pStyle w:val="FirstParagraph"/>
      </w:pPr>
      <w:r>
        <w:t xml:space="preserve">An</w:t>
      </w:r>
      <w:r>
        <w:t xml:space="preserve"> </w:t>
      </w:r>
      <w:r>
        <w:rPr>
          <w:bCs/>
          <w:b/>
        </w:rPr>
        <w:t xml:space="preserve">Aerospace Engineer</w:t>
      </w:r>
      <w:r>
        <w:t xml:space="preserve"> </w:t>
      </w:r>
      <w:r>
        <w:t xml:space="preserve">in this context is no longer limited to traditional aircraft design. The profile has evolved into a multidisciplinary expert capable of integrating hardware, software, and artificial intelligence. In the competitive market of</w:t>
      </w:r>
      <w:r>
        <w:t xml:space="preserve"> </w:t>
      </w:r>
      <w:hyperlink w:anchor="tel-aviv">
        <w:r>
          <w:rPr>
            <w:rStyle w:val="Hyperlink"/>
            <w:iCs/>
            <w:i/>
          </w:rPr>
          <w:t xml:space="preserve">Israel Tel Aviv</w:t>
        </w:r>
      </w:hyperlink>
      <w:r>
        <w:t xml:space="preserve">, an aerospace engineer must possess the following competencies:</w:t>
      </w:r>
    </w:p>
    <w:bookmarkStart w:id="22" w:name="systems-integration-and-ai"/>
    <w:p>
      <w:pPr>
        <w:pStyle w:val="Heading3"/>
      </w:pPr>
      <w:r>
        <w:t xml:space="preserve">1. Systems Integration and AI</w:t>
      </w:r>
    </w:p>
    <w:p>
      <w:pPr>
        <w:pStyle w:val="FirstParagraph"/>
      </w:pPr>
      <w:r>
        <w:t xml:space="preserve">Modern aerospace projects, particularly in drone technology and autonomous flight systems, require engineers who understand both aerodynamics and machine learning. Engineers in Tel Aviv are often tasked with developing algorithms that allow unmanned vehicles to navigate complex urban environments or execute precision missions without human intervention.</w:t>
      </w:r>
    </w:p>
    <w:bookmarkEnd w:id="22"/>
    <w:bookmarkStart w:id="23" w:name="regulatory-navigation"/>
    <w:p>
      <w:pPr>
        <w:pStyle w:val="Heading3"/>
      </w:pPr>
      <w:r>
        <w:t xml:space="preserve">2. Regulatory Navigation</w:t>
      </w:r>
    </w:p>
    <w:p>
      <w:pPr>
        <w:pStyle w:val="FirstParagraph"/>
      </w:pPr>
      <w:r>
        <w:t xml:space="preserve">A significant portion of an engineer’s time is dedicated to understanding aviation regulations. In Israel, the Civil Aviation Authority (CAA) sets strict standards. An aerospace engineer must ensure that designs comply with international safety standards while adapting to local security protocols unique to the region.</w:t>
      </w:r>
    </w:p>
    <w:bookmarkEnd w:id="23"/>
    <w:bookmarkStart w:id="24" w:name="cross-functional-leadership"/>
    <w:p>
      <w:pPr>
        <w:pStyle w:val="Heading3"/>
      </w:pPr>
      <w:r>
        <w:t xml:space="preserve">3. Cross-Functional Leadership</w:t>
      </w:r>
    </w:p>
    <w:p>
      <w:pPr>
        <w:pStyle w:val="FirstParagraph"/>
      </w:pPr>
      <w:r>
        <w:t xml:space="preserve">In the fast-paced startup environment of Tel Aviv, engineers often wear multiple hats. They may act as project managers, liaising between software developers, hardware manufacturers, and potential clients in the defense sector.</w:t>
      </w:r>
    </w:p>
    <w:bookmarkEnd w:id="24"/>
    <w:bookmarkEnd w:id="25"/>
    <w:bookmarkStart w:id="29" w:name="case-scenario"/>
    <w:p>
      <w:pPr>
        <w:pStyle w:val="Heading2"/>
      </w:pPr>
      <w:r>
        <w:t xml:space="preserve">Case Scenario: The Development of a Next-Gen Surveillance Drone</w:t>
      </w:r>
    </w:p>
    <w:p>
      <w:pPr>
        <w:pStyle w:val="FirstParagraph"/>
      </w:pPr>
      <w:r>
        <w:t xml:space="preserve">To illustrate the daily realities and challenges faced by an aerospace engineer in this region, we present a hypothetical but representative case study based on real-world trends in</w:t>
      </w:r>
      <w:r>
        <w:t xml:space="preserve"> </w:t>
      </w:r>
      <w:hyperlink w:anchor="tel-aviv">
        <w:r>
          <w:rPr>
            <w:rStyle w:val="Hyperlink"/>
            <w:iCs/>
            <w:i/>
          </w:rPr>
          <w:t xml:space="preserve">Israel Tel Aviv</w:t>
        </w:r>
      </w:hyperlink>
      <w:r>
        <w:t xml:space="preserve">.</w:t>
      </w:r>
    </w:p>
    <w:bookmarkStart w:id="26" w:name="the-challenge"/>
    <w:p>
      <w:pPr>
        <w:pStyle w:val="Heading3"/>
      </w:pPr>
      <w:r>
        <w:t xml:space="preserve">The Challenge</w:t>
      </w:r>
    </w:p>
    <w:p>
      <w:pPr>
        <w:pStyle w:val="FirstParagraph"/>
      </w:pPr>
      <w:r>
        <w:t xml:space="preserve">A leading tech firm headquartered near the central business district of Tel Aviv was commissioned to design a medium-altitude, long-endurance (MALE) drone for border surveillance. The primary engineering challenge was to maximize flight time while minimizing the radar cross-section, all within a strict weight budget.</w:t>
      </w:r>
    </w:p>
    <w:bookmarkEnd w:id="26"/>
    <w:bookmarkStart w:id="27" w:name="the-engineering-process"/>
    <w:p>
      <w:pPr>
        <w:pStyle w:val="Heading3"/>
      </w:pPr>
      <w:r>
        <w:t xml:space="preserve">The Engineering Process</w:t>
      </w:r>
    </w:p>
    <w:p>
      <w:pPr>
        <w:pStyle w:val="FirstParagraph"/>
      </w:pPr>
      <w:r>
        <w:rPr>
          <w:bCs/>
          <w:b/>
        </w:rPr>
        <w:t xml:space="preserve">Phase 1: Conceptual Design and CFD Analysis</w:t>
      </w:r>
      <w:r>
        <w:br/>
      </w:r>
      <w:r>
        <w:t xml:space="preserve">Lead Aerospace Engineers utilized Computational Fluid Dynamics (CFD) to model airflow over various wing configurations. Using high-performance computing clusters located in Tel Aviv, they simulated thousands of flight scenarios to optimize lift-to-drag ratios.</w:t>
      </w:r>
    </w:p>
    <w:p>
      <w:pPr>
        <w:pStyle w:val="BodyText"/>
      </w:pPr>
      <w:r>
        <w:rPr>
          <w:bCs/>
          <w:b/>
        </w:rPr>
        <w:t xml:space="preserve">Phase 2: Materials and Propulsion</w:t>
      </w:r>
      <w:r>
        <w:br/>
      </w:r>
      <w:r>
        <w:t xml:space="preserve">The team selected composite materials common in the aerospace industry for their strength-to-weight ratio. Simultaneously, engineers collaborated with propulsion specialists to integrate a hybrid-electric motor system, a growing trend in green aviation technology.</w:t>
      </w:r>
    </w:p>
    <w:p>
      <w:pPr>
        <w:pStyle w:val="BodyText"/>
      </w:pPr>
      <w:r>
        <w:rPr>
          <w:bCs/>
          <w:b/>
        </w:rPr>
        <w:t xml:space="preserve">Phase 3: Software Integration</w:t>
      </w:r>
      <w:r>
        <w:br/>
      </w:r>
      <w:r>
        <w:t xml:space="preserve">Working closely with AI specialists, the aerospace engineers programmed autonomous obstacle avoidance systems. This required rigorous testing in simulated environments before moving to physical trials.</w:t>
      </w:r>
    </w:p>
    <w:bookmarkEnd w:id="27"/>
    <w:bookmarkStart w:id="28" w:name="the-outcome"/>
    <w:p>
      <w:pPr>
        <w:pStyle w:val="Heading3"/>
      </w:pPr>
      <w:r>
        <w:t xml:space="preserve">The Outcome</w:t>
      </w:r>
    </w:p>
    <w:p>
      <w:pPr>
        <w:pStyle w:val="FirstParagraph"/>
      </w:pPr>
      <w:r>
        <w:t xml:space="preserve">The resulting prototype exceeded performance expectations, offering 20% longer endurance than previous models. The project highlighted the unique synergy between Israeli engineering talent and cutting-edge technology, leading to international export contracts.</w:t>
      </w:r>
    </w:p>
    <w:bookmarkEnd w:id="28"/>
    <w:bookmarkEnd w:id="29"/>
    <w:bookmarkStart w:id="30" w:name="challenges"/>
    <w:p>
      <w:pPr>
        <w:pStyle w:val="Heading2"/>
      </w:pPr>
      <w:r>
        <w:t xml:space="preserve">Challenges Faced by Aerospace Engineers in This Region</w:t>
      </w:r>
    </w:p>
    <w:p>
      <w:pPr>
        <w:pStyle w:val="FirstParagraph"/>
      </w:pPr>
      <w:r>
        <w:t xml:space="preserve">Despite the successes, operating as an aerospace engineer in</w:t>
      </w:r>
      <w:r>
        <w:t xml:space="preserve"> </w:t>
      </w:r>
      <w:hyperlink w:anchor="tel-aviv">
        <w:r>
          <w:rPr>
            <w:rStyle w:val="Hyperlink"/>
            <w:iCs/>
            <w:i/>
          </w:rPr>
          <w:t xml:space="preserve">Israel Tel Aviv</w:t>
        </w:r>
      </w:hyperlink>
      <w:r>
        <w:t xml:space="preserve"> </w:t>
      </w:r>
      <w:r>
        <w:t xml:space="preserve">presents distinct challenges:</w:t>
      </w:r>
    </w:p>
    <w:p>
      <w:pPr>
        <w:numPr>
          <w:ilvl w:val="0"/>
          <w:numId w:val="1002"/>
        </w:numPr>
        <w:pStyle w:val="Compact"/>
      </w:pPr>
      <w:r>
        <w:rPr>
          <w:bCs/>
          <w:b/>
        </w:rPr>
        <w:t xml:space="preserve">Cybersecurity Risks:</w:t>
      </w:r>
      <w:r>
        <w:t xml:space="preserve"> </w:t>
      </w:r>
      <w:r>
        <w:t xml:space="preserve">Given the sensitive nature of many projects, engineers must adhere to stringent data protection protocols. Intellectual property theft is a constant concern, requiring robust cybersecurity measures integrated into the engineering workflow.</w:t>
      </w:r>
    </w:p>
    <w:p>
      <w:pPr>
        <w:numPr>
          <w:ilvl w:val="0"/>
          <w:numId w:val="1002"/>
        </w:numPr>
        <w:pStyle w:val="Compact"/>
      </w:pPr>
      <w:r>
        <w:t xml:space="preserve">Market Volatility: The reliance on defense contracts means that budget fluctuations can impact project stability. Engineers must remain adaptable and ready to pivot between different types of projects.</w:t>
      </w:r>
    </w:p>
    <w:p>
      <w:pPr>
        <w:numPr>
          <w:ilvl w:val="0"/>
          <w:numId w:val="1002"/>
        </w:numPr>
        <w:pStyle w:val="Compact"/>
      </w:pPr>
      <w:r>
        <w:t xml:space="preserve">Talent Retention: With a high demand for skilled engineers, turnover rates can be high. Companies in Tel Aviv compete fiercely with global tech giants for top talent, requiring competitive compensation and engaging work environments.</w:t>
      </w:r>
    </w:p>
    <w:bookmarkEnd w:id="30"/>
    <w:bookmarkStart w:id="31" w:name="future"/>
    <w:p>
      <w:pPr>
        <w:pStyle w:val="Heading2"/>
      </w:pPr>
      <w:r>
        <w:t xml:space="preserve">Future Outlook</w:t>
      </w:r>
    </w:p>
    <w:p>
      <w:pPr>
        <w:pStyle w:val="FirstParagraph"/>
      </w:pPr>
      <w:r>
        <w:t xml:space="preserve">The future of aerospace engineering in</w:t>
      </w:r>
      <w:r>
        <w:t xml:space="preserve"> </w:t>
      </w:r>
      <w:hyperlink w:anchor="tel-aviv">
        <w:r>
          <w:rPr>
            <w:rStyle w:val="Hyperlink"/>
            <w:iCs/>
            <w:i/>
          </w:rPr>
          <w:t xml:space="preserve">Israel Tel Aviv</w:t>
        </w:r>
      </w:hyperlink>
      <w:r>
        <w:t xml:space="preserve"> </w:t>
      </w:r>
      <w:r>
        <w:t xml:space="preserve">looks promising. Several emerging trends are shaping the profession:</w:t>
      </w:r>
    </w:p>
    <w:p>
      <w:pPr>
        <w:numPr>
          <w:ilvl w:val="0"/>
          <w:numId w:val="1003"/>
        </w:numPr>
        <w:pStyle w:val="Compact"/>
      </w:pPr>
      <w:r>
        <w:rPr>
          <w:bCs/>
          <w:b/>
        </w:rPr>
        <w:t xml:space="preserve">eVTOL (Electric Vertical Take-off and Landing):</w:t>
      </w:r>
      <w:r>
        <w:t xml:space="preserve"> </w:t>
      </w:r>
      <w:r>
        <w:t xml:space="preserve">As urban air mobility gains traction, local aerospace engineers are positioning themselves to lead in the development of electric air taxis.</w:t>
      </w:r>
    </w:p>
    <w:p>
      <w:pPr>
        <w:numPr>
          <w:ilvl w:val="0"/>
          <w:numId w:val="1003"/>
        </w:numPr>
        <w:pStyle w:val="Compact"/>
      </w:pPr>
      <w:r>
        <w:t xml:space="preserve">Sustainability: There is a growing push for sustainable aviation fuels and electric propulsion systems. Engineers who specialize in green aerospace technologies will be highly sought after.</w:t>
      </w:r>
    </w:p>
    <w:p>
      <w:pPr>
        <w:numPr>
          <w:ilvl w:val="0"/>
          <w:numId w:val="1003"/>
        </w:numPr>
        <w:pStyle w:val="Compact"/>
      </w:pPr>
      <w:r>
        <w:t xml:space="preserve">Global Collaboration: While local talent is robust, international partnerships are increasing. Tel Aviv-based firms are increasingly collaborating with European and American aerospace giants, expanding the scope of work for local engineers.</w:t>
      </w:r>
    </w:p>
    <w:bookmarkEnd w:id="31"/>
    <w:bookmarkStart w:id="32" w:name="conclusion"/>
    <w:p>
      <w:pPr>
        <w:pStyle w:val="Heading2"/>
      </w:pPr>
      <w:r>
        <w:t xml:space="preserve">Conclusion</w:t>
      </w:r>
    </w:p>
    <w:p>
      <w:pPr>
        <w:pStyle w:val="FirstParagraph"/>
      </w:pPr>
      <w:r>
        <w:t xml:space="preserve">The role of the</w:t>
      </w:r>
      <w:r>
        <w:t xml:space="preserve"> </w:t>
      </w:r>
      <w:r>
        <w:rPr>
          <w:bCs/>
          <w:b/>
        </w:rPr>
        <w:t xml:space="preserve">Aerospace Engineer</w:t>
      </w:r>
      <w:r>
        <w:t xml:space="preserve"> </w:t>
      </w:r>
      <w:r>
        <w:t xml:space="preserve">in</w:t>
      </w:r>
      <w:r>
        <w:t xml:space="preserve"> </w:t>
      </w:r>
      <w:hyperlink w:anchor="tel-aviv">
        <w:r>
          <w:rPr>
            <w:rStyle w:val="Hyperlink"/>
            <w:iCs/>
            <w:i/>
          </w:rPr>
          <w:t xml:space="preserve">Israel Tel Aviv</w:t>
        </w:r>
      </w:hyperlink>
      <w:r>
        <w:t xml:space="preserve"> </w:t>
      </w:r>
      <w:r>
        <w:t xml:space="preserve">is defined by innovation, resilience, and technical excellence. Operating at the intersection of defense needs and civilian technological advancement, these professionals play a crucial role in shaping the future of aviation. The unique ecosystem of Tel Aviv provides an ideal environment for rapid prototyping and high-stakes engineering projects.</w:t>
      </w:r>
    </w:p>
    <w:p>
      <w:pPr>
        <w:pStyle w:val="BodyText"/>
      </w:pPr>
      <w:r>
        <w:t xml:space="preserve">For aspiring engineers considering this path, success requires not only technical proficiency in aerodynamics and systems design but also adaptability, security awareness, and a deep understanding of the regulatory landscape. As the aerospace industry continues to evolve globally,</w:t>
      </w:r>
      <w:r>
        <w:t xml:space="preserve"> </w:t>
      </w:r>
      <w:hyperlink w:anchor="tel-aviv">
        <w:r>
          <w:rPr>
            <w:rStyle w:val="Hyperlink"/>
            <w:iCs/>
            <w:i/>
          </w:rPr>
          <w:t xml:space="preserve">Israel Tel Aviv</w:t>
        </w:r>
      </w:hyperlink>
      <w:r>
        <w:t xml:space="preserve"> </w:t>
      </w:r>
      <w:r>
        <w:t xml:space="preserve">stands as a beacon of innovation, proving that even in complex geopolitical environments, engineering excellence can thrive.</w:t>
      </w:r>
    </w:p>
    <w:p>
      <w:pPr>
        <w:pStyle w:val="BodyText"/>
      </w:pPr>
      <w:r>
        <w:t xml:space="preserve">Key Takeaways:</w:t>
      </w:r>
      <w:r>
        <w:br/>
      </w:r>
      <w:r>
        <w:t xml:space="preserve">1. The aerospace engineer role has expanded to include significant AI and software integration responsibilities.</w:t>
      </w:r>
      <w:r>
        <w:br/>
      </w:r>
      <w:r>
        <w:t xml:space="preserve">2. Location in</w:t>
      </w:r>
      <w:r>
        <w:t xml:space="preserve"> </w:t>
      </w:r>
      <w:hyperlink w:anchor="tel-aviv">
        <w:r>
          <w:rPr>
            <w:rStyle w:val="Hyperlink"/>
            <w:iCs/>
            <w:i/>
          </w:rPr>
          <w:t xml:space="preserve">Israel Tel Aviv</w:t>
        </w:r>
      </w:hyperlink>
      <w:r>
        <w:t xml:space="preserve"> </w:t>
      </w:r>
      <w:r>
        <w:t xml:space="preserve">offers access to elite talent pools and robust defense contracts.</w:t>
      </w:r>
      <w:r>
        <w:br/>
      </w:r>
      <w:r>
        <w:t xml:space="preserve">3. Success requires balancing technical innovation with strict regulatory and security compliance.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2026-07-29T09:12:27Z</dcterms:created>
  <dcterms:modified xsi:type="dcterms:W3CDTF">2026-07-29T09:12:27Z</dcterms:modified>
</cp:coreProperties>
</file>

<file path=docProps/custom.xml><?xml version="1.0" encoding="utf-8"?>
<Properties xmlns="http://schemas.openxmlformats.org/officeDocument/2006/custom-properties" xmlns:vt="http://schemas.openxmlformats.org/officeDocument/2006/docPropsVTypes"/>
</file>