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6" w:name="X89b6271563e800e1d33e853c7e4c76df2d8b0f6"/>
    <w:p>
      <w:pPr>
        <w:pStyle w:val="Heading1"/>
      </w:pPr>
      <w:r>
        <w:t xml:space="preserve">Strategic Integration of an Aerospace Engineer within the Italian Maritime and Industrial Framework in Italy Naples</w:t>
      </w:r>
    </w:p>
    <w:p>
      <w:pPr>
        <w:pStyle w:val="FirstParagraph"/>
      </w:pPr>
      <w:r>
        <w:rPr>
          <w:bCs/>
          <w:b/>
        </w:rPr>
        <w:t xml:space="preserve">Date:</w:t>
      </w:r>
      <w:r>
        <w:t xml:space="preserve"> </w:t>
      </w:r>
      <w:r>
        <w:t xml:space="preserve">October 26, 2023</w:t>
      </w:r>
      <w:r>
        <w:br/>
      </w:r>
      <w:r>
        <w:rPr>
          <w:bCs/>
          <w:b/>
        </w:rPr>
        <w:t xml:space="preserve">Jurisdiction/Location:</w:t>
      </w:r>
      <w:r>
        <w:br/>
      </w:r>
      <w:r>
        <w:rPr>
          <w:bCs/>
          <w:b/>
        </w:rPr>
        <w:t xml:space="preserve">Aerospace Engineer</w:t>
      </w:r>
      <w:r>
        <w:t xml:space="preserve"> </w:t>
      </w:r>
      <w:r>
        <w:t xml:space="preserve">Professional Profile Analysis</w:t>
      </w:r>
      <w:r>
        <w:br/>
      </w:r>
    </w:p>
    <w:p>
      <w:pPr>
        <w:pStyle w:val="BodyText"/>
      </w:pPr>
      <w:r>
        <w:t xml:space="preserve">Operational Context: Italy NaplesThe Italian Industrial Renaissance and the Role of Technical Expertise in Southern Europe</w:t>
      </w:r>
    </w:p>
    <w:p>
      <w:pPr>
        <w:pStyle w:val="BodyText"/>
      </w:pPr>
      <w:r>
        <w:t xml:space="preserve">The landscape of industrial engineering in southern Europe has undergone a profound transformation over the last decade, driven by European Union funding initiatives, national infrastructure modernization plans, and a renewed focus on sustainable mobility. Central to this shift is the specialized role of professional engineering consultants who bridge the gap between theoretical physics and practical application. Within this context, an</w:t>
      </w:r>
      <w:r>
        <w:t xml:space="preserve"> </w:t>
      </w:r>
      <w:r>
        <w:rPr>
          <w:bCs/>
          <w:b/>
        </w:rPr>
        <w:t xml:space="preserve">Aerospace Engineer</w:t>
      </w:r>
      <w:r>
        <w:t xml:space="preserve"> </w:t>
      </w:r>
      <w:r>
        <w:t xml:space="preserve">represents not just a specialist in aviation systems, but a master of complex fluid dynamics, materials science, thermodynamics, and precision control systems. The deployment of such expertise requires careful consideration of regional economic hubs. This document outlines the strategic implementation and operational requirements for deploying high-level engineering services in</w:t>
      </w:r>
      <w:r>
        <w:t xml:space="preserve"> </w:t>
      </w:r>
      <w:r>
        <w:rPr>
          <w:bCs/>
          <w:b/>
        </w:rPr>
        <w:t xml:space="preserve">Italy Naples</w:t>
      </w:r>
      <w:r>
        <w:t xml:space="preserve">, analyzing the local advantages and regulatory landscape to determine how an</w:t>
      </w:r>
      <w:r>
        <w:t xml:space="preserve"> </w:t>
      </w:r>
      <w:r>
        <w:rPr>
          <w:iCs/>
          <w:i/>
        </w:rPr>
        <w:t xml:space="preserve">Aerospace Engineer</w:t>
      </w:r>
      <w:r>
        <w:t xml:space="preserve"> </w:t>
      </w:r>
      <w:r>
        <w:t xml:space="preserve">can provide maximum value to clients across maritime, automotive, and defense sectors in this historic port city.</w:t>
      </w:r>
    </w:p>
    <w:bookmarkStart w:id="20" w:name="the-case-study-context-why-italy-naples"/>
    <w:p>
      <w:pPr>
        <w:pStyle w:val="Heading2"/>
      </w:pPr>
      <w:r>
        <w:t xml:space="preserve">The Case Study Context: Why Italy Naples?</w:t>
      </w:r>
    </w:p>
    <w:p>
      <w:pPr>
        <w:pStyle w:val="FirstParagraph"/>
      </w:pPr>
      <w:r>
        <w:t xml:space="preserve">To understand the necessity of this deployment, one must first analyze the specific socio-economic environment of</w:t>
      </w:r>
      <w:r>
        <w:t xml:space="preserve"> </w:t>
      </w:r>
      <w:r>
        <w:rPr>
          <w:bCs/>
          <w:b/>
        </w:rPr>
        <w:t xml:space="preserve">Italy Naples</w:t>
      </w:r>
      <w:r>
        <w:t xml:space="preserve">. Historically known for its rich cultural heritage and tourism industry,</w:t>
      </w:r>
      <w:r>
        <w:t xml:space="preserve"> </w:t>
      </w:r>
      <w:r>
        <w:rPr>
          <w:bCs/>
          <w:b/>
          <w:iCs/>
          <w:i/>
        </w:rPr>
        <w:t xml:space="preserve">Italy Naples</w:t>
      </w:r>
      <w:r>
        <w:t xml:space="preserve">Aerospace Engineer are transferable and highly sought after.</w:t>
      </w:r>
      <w:r>
        <w:t xml:space="preserve"> </w:t>
      </w:r>
      <w:r>
        <w:t xml:space="preserve">Furthermore,</w:t>
      </w:r>
      <w:r>
        <w:t xml:space="preserve"> </w:t>
      </w:r>
      <w:r>
        <w:rPr>
          <w:bCs/>
          <w:b/>
          <w:iCs/>
          <w:i/>
        </w:rPr>
        <w:t xml:space="preserve">Italy Naples</w:t>
      </w:r>
      <w:r>
        <w:t xml:space="preserve">Aerospace Engineer.</w:t>
      </w:r>
    </w:p>
    <w:bookmarkEnd w:id="20"/>
    <w:bookmarkStart w:id="21" w:name="Xd619f43b98614c91f725655c9aeaccc271bb141"/>
    <w:p>
      <w:pPr>
        <w:pStyle w:val="Heading2"/>
      </w:pPr>
      <w:r>
        <w:t xml:space="preserve">Defining the Scope: The Multifaceted Role of the Aerospace Engineer</w:t>
      </w:r>
    </w:p>
    <w:p>
      <w:pPr>
        <w:pStyle w:val="FirstParagraph"/>
      </w:pPr>
      <w:r>
        <w:t xml:space="preserve">While the title "Aerospace Engineer" might suggest a primary focus on aircraft design, in a diverse industrial hub like</w:t>
      </w:r>
      <w:r>
        <w:t xml:space="preserve"> </w:t>
      </w:r>
      <w:r>
        <w:rPr>
          <w:bCs/>
          <w:b/>
          <w:iCs/>
          <w:i/>
        </w:rPr>
        <w:t xml:space="preserve">Italy Naples</w:t>
      </w:r>
      <w:r>
        <w:rPr>
          <w:iCs/>
          <w:i/>
        </w:rPr>
        <w:t xml:space="preserve">Aerospace EngineerAerospace Engineer</w:t>
      </w:r>
      <w:r>
        <w:t xml:space="preserve">Aerospace Engineer applies computational fluid dynamics (CFD) and finite element analysis (FEA)—tools traditionally used in aircraft design—to optimize car body shapes for reduced drag and improve chassis strength-to-weight ratios using composite materials.</w:t>
      </w:r>
      <w:r>
        <w:t xml:space="preserve"> </w:t>
      </w:r>
      <w:r>
        <w:t xml:space="preserve">2. **Maritime and Offshore Engineering:</w:t>
      </w:r>
    </w:p>
    <w:p>
      <w:pPr>
        <w:pStyle w:val="BodyText"/>
      </w:pPr>
      <w:r>
        <w:t xml:space="preserve">Given the proximity to the sea,</w:t>
      </w:r>
      <w:r>
        <w:t xml:space="preserve"> </w:t>
      </w:r>
      <w:r>
        <w:rPr>
          <w:bCs/>
          <w:b/>
          <w:iCs/>
          <w:i/>
        </w:rPr>
        <w:t xml:space="preserve">Italy Naples</w:t>
      </w:r>
      <w:r>
        <w:t xml:space="preserve">Aerospace Engineer</w:t>
      </w:r>
      <w:r>
        <w:t xml:space="preserve"> </w:t>
      </w:r>
      <w:r>
        <w:t xml:space="preserve">3. **Renewable Energy Infrastructure:</w:t>
      </w:r>
    </w:p>
    <w:p>
      <w:pPr>
        <w:pStyle w:val="BodyText"/>
      </w:pPr>
      <w:r>
        <w:t xml:space="preserve">The push for green energy in southern Italy involves wind farms and advanced solar tracking systems. An</w:t>
      </w:r>
      <w:r>
        <w:t xml:space="preserve"> </w:t>
      </w:r>
      <w:r>
        <w:rPr>
          <w:bCs/>
          <w:b/>
        </w:rPr>
        <w:t xml:space="preserve">Aerospace Engineer</w:t>
      </w:r>
    </w:p>
    <w:bookmarkEnd w:id="21"/>
    <w:bookmarkStart w:id="22" w:name="X0966cba725ec6283b791beae86dd7cba3dd728d"/>
    <w:p>
      <w:pPr>
        <w:pStyle w:val="Heading2"/>
      </w:pPr>
      <w:r>
        <w:t xml:space="preserve">Regulatory Compliance and Professional Integration</w:t>
      </w:r>
    </w:p>
    <w:p>
      <w:pPr>
        <w:pStyle w:val="FirstParagraph"/>
      </w:pPr>
      <w:r>
        <w:t xml:space="preserve">Operating within the European Union requires strict adherence to international standards. For an</w:t>
      </w:r>
      <w:r>
        <w:t xml:space="preserve"> </w:t>
      </w:r>
      <w:r>
        <w:rPr>
          <w:iCs/>
          <w:i/>
        </w:rPr>
        <w:t xml:space="preserve">Aerospace Engineer</w:t>
      </w:r>
    </w:p>
    <w:p>
      <w:pPr>
        <w:pStyle w:val="BodyText"/>
      </w:pPr>
      <w:r>
        <w:t xml:space="preserve">Naples, understanding local Italian regulations alongside EU directives is paramount. The case study highlights the importance of registering with local engineering orders (Ordine degli Ingegneri) where applicable and ensuring all technical documentation meets Eurocode standards for structural design.</w:t>
      </w:r>
    </w:p>
    <w:p>
      <w:pPr>
        <w:pStyle w:val="BodyText"/>
      </w:pPr>
      <w:r>
        <w:t xml:space="preserve">Moreover, communication plays a vital role in successful project management. An</w:t>
      </w:r>
      <w:r>
        <w:t xml:space="preserve"> </w:t>
      </w:r>
      <w:r>
        <w:rPr>
          <w:bCs/>
          <w:b/>
        </w:rPr>
        <w:t xml:space="preserve">Aerospace EngineerItaly Naples</w:t>
      </w:r>
    </w:p>
    <w:bookmarkEnd w:id="22"/>
    <w:bookmarkStart w:id="24" w:name="challenges-and-strategic-solutions"/>
    <w:p>
      <w:pPr>
        <w:pStyle w:val="Heading2"/>
      </w:pPr>
      <w:r>
        <w:t xml:space="preserve">Challenges and Strategic Solutions</w:t>
      </w:r>
    </w:p>
    <w:p>
      <w:pPr>
        <w:pStyle w:val="FirstParagraph"/>
      </w:pPr>
      <w:r>
        <w:t xml:space="preserve">Deploying high-level technical expertise into any new region presents challenges. In the case of integrating an</w:t>
      </w:r>
      <w:r>
        <w:t xml:space="preserve"> </w:t>
      </w:r>
      <w:r>
        <w:rPr>
          <w:bCs/>
          <w:b/>
        </w:rPr>
        <w:t xml:space="preserve">Aerospace Engineer</w:t>
      </w:r>
    </w:p>
    <w:p>
      <w:pPr>
        <w:pStyle w:val="BodyText"/>
      </w:pPr>
      <w:r>
        <w:t xml:space="preserve">The Case Study document above provides a detailed analysis of why this role is critical in Italy Naples.</w:t>
      </w:r>
    </w:p>
    <w:bookmarkStart w:id="23" w:name="the-challenge-bridging-industry-gaps"/>
    <w:p>
      <w:pPr>
        <w:pStyle w:val="Heading3"/>
      </w:pPr>
      <w:r>
        <w:t xml:space="preserve">The Challenge: Bridging Industry Gaps</w:t>
      </w:r>
    </w:p>
    <w:p>
      <w:pPr>
        <w:pStyle w:val="FirstParagraph"/>
      </w:pPr>
      <w:r>
        <w:t xml:space="preserve">Local industries may lack experience with advanced aerospace methodologies. An</w:t>
      </w:r>
      <w:r>
        <w:t xml:space="preserve"> </w:t>
      </w:r>
      <w:r>
        <w:rPr>
          <w:iCs/>
          <w:i/>
        </w:rPr>
        <w:t xml:space="preserve">Aerospace Engineer</w:t>
      </w:r>
      <w:r>
        <w:t xml:space="preserve">The Challenge: Supply Chain Logistics</w:t>
      </w:r>
    </w:p>
    <w:p>
      <w:pPr>
        <w:pStyle w:val="BodyText"/>
      </w:pPr>
      <w:r>
        <w:t xml:space="preserve">Sourcing specialized materials for aerospace-grade projects in</w:t>
      </w:r>
    </w:p>
    <w:p>
      <w:pPr>
        <w:pStyle w:val="BodyText"/>
      </w:pPr>
      <w:r>
        <w:t xml:space="preserve">Naples requires a robust supply chain network. The engineer must establish reliable partnerships with local material suppliers and international vendors to ensure that high-tensile strength alloys and carbon-fiber composites are available for rapid prototyping and testing.</w:t>
      </w:r>
    </w:p>
    <w:p>
      <w:pPr>
        <w:pStyle w:val="BodyText"/>
      </w:pPr>
      <w:r>
        <w:t xml:space="preserve">The Challenge: Regulatory Navigation</w:t>
      </w:r>
    </w:p>
    <w:p>
      <w:pPr>
        <w:pStyle w:val="BodyText"/>
      </w:pPr>
      <w:r>
        <w:t xml:space="preserve">Navigating the bureaucratic landscape of Italian public procurement (Appalti Pubblici) can be difficult for foreign consultants. An</w:t>
      </w:r>
      <w:r>
        <w:t xml:space="preserve"> </w:t>
      </w:r>
      <w:r>
        <w:rPr>
          <w:bCs/>
          <w:b/>
        </w:rPr>
        <w:t xml:space="preserve">Aerospace Engineer</w:t>
      </w:r>
    </w:p>
    <w:bookmarkEnd w:id="23"/>
    <w:bookmarkEnd w:id="24"/>
    <w:bookmarkStart w:id="25" w:name="X4a500163c0fa13e2bc056fbe501b2732bf2d8e4"/>
    <w:p>
      <w:pPr>
        <w:pStyle w:val="Heading2"/>
      </w:pPr>
      <w:r>
        <w:t xml:space="preserve">Conclusion: The Future of Engineering Talent in Southern Italy</w:t>
      </w:r>
    </w:p>
    <w:p>
      <w:pPr>
        <w:pStyle w:val="FirstParagraph"/>
      </w:pPr>
      <w:r>
        <w:t xml:space="preserve">This</w:t>
      </w:r>
      <w:r>
        <w:t xml:space="preserve"> </w:t>
      </w:r>
      <w:r>
        <w:rPr>
          <w:bCs/>
          <w:b/>
          <w:iCs/>
          <w:i/>
        </w:rPr>
        <w:t xml:space="preserve">Naples</w:t>
      </w:r>
    </w:p>
    <w:p>
      <w:pPr>
        <w:pStyle w:val="BodyText"/>
      </w:pPr>
      <w:r>
        <w:t xml:space="preserve">Aerospace Engineer, local industries can achieve greater efficiency, sustainability, and competitiveness on the global stage. The strategic deployment of this engineering talent not only enhances specific project outcomes but also contributes to the broader economic growth of the region.</w:t>
      </w:r>
    </w:p>
    <w:p>
      <w:pPr>
        <w:pStyle w:val="BodyText"/>
      </w:pPr>
      <w:r>
        <w:t xml:space="preserve">In summary, integrating an</w:t>
      </w:r>
      <w:r>
        <w:t xml:space="preserve"> </w:t>
      </w:r>
      <w:r>
        <w:rPr>
          <w:bCs/>
          <w:b/>
          <w:iCs/>
          <w:i/>
        </w:rPr>
        <w:t xml:space="preserve">Naples</w:t>
      </w:r>
      <w:r>
        <w:t xml:space="preserve">Aerospace Engineer will become even more central to the economic landscape of</w:t>
      </w:r>
    </w:p>
    <w:p>
      <w:pPr>
        <w:pStyle w:val="BodyText"/>
      </w:pPr>
      <w:r>
        <w:t xml:space="preserve">Naples.</w:t>
      </w:r>
    </w:p>
    <w:p>
      <w:r>
        <w:pict>
          <v:rect style="width:0;height:1.5pt" o:hralign="center" o:hrstd="t" o:hr="t"/>
        </w:pict>
      </w:r>
    </w:p>
    <w:p>
      <w:pPr>
        <w:pStyle w:val="FirstParagraph"/>
      </w:pPr>
      <w:r>
        <w:rPr>
          <w:iCs/>
          <w:i/>
        </w:rPr>
        <w:t xml:space="preserve">Note: This document serves as a general guide. Specific legal advice should be sought regarding professional licensure and contract law in Italy.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Italy Naples</dc:title>
  <dc:creator/>
  <dc:language>en</dc:language>
  <cp:keywords/>
  <dcterms:created xsi:type="dcterms:W3CDTF">2026-07-29T07:28:02Z</dcterms:created>
  <dcterms:modified xsi:type="dcterms:W3CDTF">2026-07-29T07:28:02Z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