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Case</w:t>
      </w:r>
      <w:r>
        <w:t xml:space="preserve"> </w:t>
      </w:r>
      <w:r>
        <w:t xml:space="preserve">Study:</w:t>
      </w:r>
      <w:r>
        <w:t xml:space="preserve"> </w:t>
      </w:r>
      <w:r>
        <w:t xml:space="preserve">Innovation</w:t>
      </w:r>
      <w:r>
        <w:t xml:space="preserve"> </w:t>
      </w:r>
      <w:r>
        <w:t xml:space="preserve">in</w:t>
      </w:r>
      <w:r>
        <w:t xml:space="preserve"> </w:t>
      </w:r>
      <w:r>
        <w:t xml:space="preserve">Morocco</w:t>
      </w:r>
      <w:r>
        <w:t xml:space="preserve"> </w:t>
      </w:r>
      <w:r>
        <w:t xml:space="preserve">Casablanca</w:t>
      </w:r>
    </w:p>
    <w:bookmarkStart w:id="32" w:name="Xa94bd156a3d2fadaa5226b77708ef9d052198a2"/>
    <w:p>
      <w:pPr>
        <w:pStyle w:val="Heading1"/>
      </w:pPr>
      <w:r>
        <w:t xml:space="preserve">Aerospace Engineering Case Study: Strategic Integration and Technological Advancement in Morocco Casablanca</w:t>
      </w:r>
    </w:p>
    <w:p>
      <w:pPr>
        <w:pStyle w:val="FirstParagraph"/>
      </w:pPr>
      <w:r>
        <w:rPr>
          <w:bCs/>
          <w:b/>
        </w:rPr>
        <w:t xml:space="preserve">Date:</w:t>
      </w:r>
      <w:r>
        <w:t xml:space="preserve"> </w:t>
      </w:r>
      <w:r>
        <w:t xml:space="preserve">October 20, 2023</w:t>
      </w:r>
      <w:r>
        <w:br/>
      </w:r>
      <w:r>
        <w:rPr>
          <w:bCs/>
          <w:b/>
        </w:rPr>
        <w:t xml:space="preserve">Subject:</w:t>
      </w:r>
      <w:r>
        <w:t xml:space="preserve">The Role of the Aerospace Engineer in Catalyzing Industrial Growth within the Aeroport City Casablanca Cluster</w:t>
      </w:r>
      <w:r>
        <w:br/>
      </w:r>
      <w:r>
        <w:rPr>
          <w:bCs/>
          <w:b/>
        </w:rPr>
        <w:t xml:space="preserve">Status:</w:t>
      </w:r>
      <w:r>
        <w:t xml:space="preserve"> </w:t>
      </w:r>
      <w:r>
        <w:t xml:space="preserve">Completed</w:t>
      </w:r>
    </w:p>
    <w:bookmarkStart w:id="20" w:name="executive-summary"/>
    <w:p>
      <w:pPr>
        <w:pStyle w:val="Heading3"/>
      </w:pPr>
      <w:r>
        <w:t xml:space="preserve">Executive Summary</w:t>
      </w:r>
    </w:p>
    <w:p>
      <w:pPr>
        <w:pStyle w:val="FirstParagraph"/>
      </w:pPr>
      <w:r>
        <w:t xml:space="preserve">This document presents a comprehensive analysis of the critical role played by the Aerospace Engineer in the rapid industrialization of Morocco Casablanca. As Casablanca transforms into a major global hub for aeronautical manufacturing and maintenance, repair, and overhaul (MRO), the technical expertise, strategic planning, and innovation management provided by aerospace engineers have become central to this economic shift. This case study examines how specific engineering interventions have addressed supply chain challenges, optimized production workflows in the Aeroport City district of Morocco Casablanca, and fostered a culture of excellence that aligns local talent with international standards.</w:t>
      </w:r>
    </w:p>
    <w:bookmarkEnd w:id="20"/>
    <w:bookmarkStart w:id="21" w:name="Xef340eeecf88d57e7886531575b862e752bc518"/>
    <w:p>
      <w:pPr>
        <w:pStyle w:val="Heading2"/>
      </w:pPr>
      <w:r>
        <w:t xml:space="preserve">1. Introduction: The Rise of Morocco Casablanca as an Aerospace Hub</w:t>
      </w:r>
    </w:p>
    <w:p>
      <w:pPr>
        <w:pStyle w:val="FirstParagraph"/>
      </w:pPr>
      <w:r>
        <w:t xml:space="preserve">In recent years, the Kingdom of Morocco has emerged as a strategic player in the global aerospace sector. At the heart of this transformation is</w:t>
      </w:r>
      <w:r>
        <w:t xml:space="preserve"> </w:t>
      </w:r>
      <w:r>
        <w:rPr>
          <w:bCs/>
          <w:b/>
        </w:rPr>
        <w:t xml:space="preserve">Morocco Casablanca</w:t>
      </w:r>
      <w:r>
        <w:t xml:space="preserve">, specifically through its "Aeroport City" project located near Mohammed V International Airport. This initiative aims to create an integrated industrial ecosystem that attracts major multinational corporations such as Boeing, Airbus, Learjet, and Safran.</w:t>
      </w:r>
    </w:p>
    <w:p>
      <w:pPr>
        <w:pStyle w:val="BodyText"/>
      </w:pPr>
      <w:r>
        <w:t xml:space="preserve">The success of this ecosystem is not merely a result of government incentives or geographic proximity to Europe; it is fundamentally driven by the human capital available on the ground. The</w:t>
      </w:r>
      <w:r>
        <w:t xml:space="preserve"> </w:t>
      </w:r>
      <w:r>
        <w:rPr>
          <w:bCs/>
          <w:b/>
        </w:rPr>
        <w:t xml:space="preserve">Aerospace Engineer</w:t>
      </w:r>
      <w:r>
        <w:t xml:space="preserve"> </w:t>
      </w:r>
      <w:r>
        <w:t xml:space="preserve">serves as the linchpin connecting global aerospace requirements with local manufacturing capabilities. This case study explores how engineering professionals in Morocco Casablanca have navigated complex regulatory environments, implemented advanced manufacturing technologies, and contributed to the sustainability of this burgeoning industry.</w:t>
      </w:r>
    </w:p>
    <w:bookmarkEnd w:id="21"/>
    <w:bookmarkStart w:id="22" w:name="objectives-of-the-engineering-initiative"/>
    <w:p>
      <w:pPr>
        <w:pStyle w:val="Heading2"/>
      </w:pPr>
      <w:r>
        <w:t xml:space="preserve">2. Objectives of the Engineering Initiative</w:t>
      </w:r>
    </w:p>
    <w:p>
      <w:pPr>
        <w:pStyle w:val="FirstParagraph"/>
      </w:pPr>
      <w:r>
        <w:t xml:space="preserve">The primary objectives assigned to the lead engineering teams in this case study were:</w:t>
      </w:r>
    </w:p>
    <w:p>
      <w:pPr>
        <w:numPr>
          <w:ilvl w:val="0"/>
          <w:numId w:val="1001"/>
        </w:numPr>
        <w:pStyle w:val="Compact"/>
      </w:pPr>
      <w:r>
        <w:rPr>
          <w:bCs/>
          <w:b/>
        </w:rPr>
        <w:t xml:space="preserve">Sustainability:</w:t>
      </w:r>
      <w:r>
        <w:t xml:space="preserve">To achieve ISO 9001 and AS9100D certifications for local suppliers, ensuring that the aerospace supply chain in Morocco Casablanca meets rigorous international quality standards.</w:t>
      </w:r>
    </w:p>
    <w:p>
      <w:pPr>
        <w:numPr>
          <w:ilvl w:val="0"/>
          <w:numId w:val="1001"/>
        </w:numPr>
        <w:pStyle w:val="Compact"/>
      </w:pPr>
      <w:r>
        <w:rPr>
          <w:bCs/>
          <w:b/>
        </w:rPr>
        <w:t xml:space="preserve">Efficiency:</w:t>
      </w:r>
      <w:r>
        <w:t xml:space="preserve">To reduce production lead times by 25% through the implementation of Lean Six Sigma methodologies within manufacturing facilities in Casablanca.</w:t>
      </w:r>
    </w:p>
    <w:p>
      <w:pPr>
        <w:numPr>
          <w:ilvl w:val="0"/>
          <w:numId w:val="1001"/>
        </w:numPr>
        <w:pStyle w:val="Compact"/>
      </w:pPr>
      <w:r>
        <w:rPr>
          <w:bCs/>
          <w:b/>
        </w:rPr>
        <w:t xml:space="preserve">Talent Development:</w:t>
      </w:r>
      <w:r>
        <w:t xml:space="preserve">To bridge the skills gap between university graduates and industry requirements, creating a robust pipeline for future aerospace engineers.</w:t>
      </w:r>
    </w:p>
    <w:p>
      <w:pPr>
        <w:numPr>
          <w:ilvl w:val="0"/>
          <w:numId w:val="1001"/>
        </w:numPr>
        <w:pStyle w:val="Compact"/>
      </w:pPr>
      <w:r>
        <w:rPr>
          <w:bCs/>
          <w:b/>
        </w:rPr>
        <w:t xml:space="preserve">Innovation:</w:t>
      </w:r>
      <w:r>
        <w:t xml:space="preserve">To foster local R&amp;D capabilities that address specific challenges related to aircraft maintenance and composite material processing in the North African climate context.</w:t>
      </w:r>
    </w:p>
    <w:bookmarkEnd w:id="22"/>
    <w:bookmarkStart w:id="26" w:name="Xcf28f9c425a8092def3f50f5765841fdd55effb"/>
    <w:p>
      <w:pPr>
        <w:pStyle w:val="Heading2"/>
      </w:pPr>
      <w:r>
        <w:t xml:space="preserve">3. Methodology: The Role of the Aerospace Engineer</w:t>
      </w:r>
    </w:p>
    <w:p>
      <w:pPr>
        <w:pStyle w:val="FirstParagraph"/>
      </w:pPr>
      <w:r>
        <w:t xml:space="preserve">The methodology employed in this case study focuses on the multifaceted responsibilities of the Aerospace Engineer. In the context of Morocco Casablanca, these engineers did not simply execute designs; they acted as integrators and innovators.</w:t>
      </w:r>
    </w:p>
    <w:bookmarkStart w:id="23" w:name="design-optimization-and-compliance"/>
    <w:p>
      <w:pPr>
        <w:pStyle w:val="Heading3"/>
      </w:pPr>
      <w:r>
        <w:t xml:space="preserve">3.1 Design Optimization and Compliance</w:t>
      </w:r>
    </w:p>
    <w:p>
      <w:pPr>
        <w:pStyle w:val="FirstParagraph"/>
      </w:pPr>
      <w:r>
        <w:t xml:space="preserve">Aerospace engineers were tasked with adapting global design specifications to local manufacturing realities. For instance, when dealing with composite structures for regional aircraft components, engineers had to ensure that the materials sourced locally could withstand humidity variations common in the coastal regions of Casablanca without compromising structural integrity. This required extensive Finite Element Analysis (FEA) and wind tunnel testing collaboration.</w:t>
      </w:r>
    </w:p>
    <w:bookmarkEnd w:id="23"/>
    <w:bookmarkStart w:id="24" w:name="supply-chain-engineering"/>
    <w:p>
      <w:pPr>
        <w:pStyle w:val="Heading3"/>
      </w:pPr>
      <w:r>
        <w:t xml:space="preserve">2.2 Supply Chain Engineering</w:t>
      </w:r>
    </w:p>
    <w:p>
      <w:pPr>
        <w:pStyle w:val="FirstParagraph"/>
      </w:pPr>
      <w:r>
        <w:t xml:space="preserve">The complexity of aerospace supply chains demands precise coordination. Aerospace engineers in Morocco Casablanca developed digital twin models of the production lines to simulate bottlenecks before they occurred. By working closely with logistics providers and raw material suppliers, these engineers streamlined the Just-In-Time (JIT) delivery systems essential for major OEMs (Original Equipment Manufacturers).</w:t>
      </w:r>
    </w:p>
    <w:bookmarkEnd w:id="24"/>
    <w:bookmarkStart w:id="25" w:name="X1e9311bf62a98d878286e85ce65a3eb3de8329f"/>
    <w:p>
      <w:pPr>
        <w:pStyle w:val="Heading3"/>
      </w:pPr>
      <w:r>
        <w:t xml:space="preserve">3.3 Quality Assurance and Regulatory Compliance</w:t>
      </w:r>
    </w:p>
    <w:p>
      <w:pPr>
        <w:pStyle w:val="FirstParagraph"/>
      </w:pPr>
      <w:r>
        <w:t xml:space="preserve">Navigating the regulatory landscape of aviation is critical. Engineers ensured that all processes adhered to European Union Aviation Safety Agency (EASA) and Federal Aviation Administration (FAA) regulations. This involved rigorous documentation, non-destructive testing (NDT), and continuous process validation.</w:t>
      </w:r>
    </w:p>
    <w:bookmarkEnd w:id="25"/>
    <w:bookmarkEnd w:id="26"/>
    <w:bookmarkStart w:id="28" w:name="X5cfd0a7cfae9837603677d174685b0d8058c484"/>
    <w:p>
      <w:pPr>
        <w:pStyle w:val="Heading2"/>
      </w:pPr>
      <w:r>
        <w:t xml:space="preserve">4. Case Application: The Aeroport City Project</w:t>
      </w:r>
    </w:p>
    <w:p>
      <w:pPr>
        <w:pStyle w:val="FirstParagraph"/>
      </w:pPr>
      <w:r>
        <w:t xml:space="preserve">The core of this case study lies in the practical application of engineering principles within the Aeroport City zone in Casablanca. Below is a detailed breakdown of a specific project involving the manufacturing of aircraft interior components.</w:t>
      </w:r>
    </w:p>
    <w:p>
      <w:pPr>
        <w:pStyle w:val="BodyText"/>
      </w:pPr>
      <w:r>
        <w:t xml:space="preserve">Challenge</w:t>
      </w:r>
    </w:p>
    <w:p>
      <w:pPr>
        <w:pStyle w:val="BodyText"/>
      </w:pPr>
      <w:r>
        <w:t xml:space="preserve">Aerospace Engineering Solution</w:t>
      </w:r>
    </w:p>
    <w:p>
      <w:pPr>
        <w:pStyle w:val="BodyText"/>
      </w:pPr>
      <w:r>
        <w:t xml:space="preserve">Action Taken in Morocco Casablanca</w:t>
      </w:r>
    </w:p>
    <w:p>
      <w:pPr>
        <w:pStyle w:val="BodyText"/>
      </w:pPr>
      <w:r>
        <w:t xml:space="preserve">Inconsistent material quality from local suppliers.</w:t>
      </w:r>
    </w:p>
    <w:p>
      <w:pPr>
        <w:pStyle w:val="BodyText"/>
      </w:pPr>
      <w:r>
        <w:t xml:space="preserve">Sourcing Specification Standardization.</w:t>
      </w:r>
    </w:p>
    <w:p>
      <w:pPr>
        <w:pStyle w:val="BodyText"/>
      </w:pPr>
      <w:r>
        <w:t xml:space="preserve">Aerospace engineers established a centralized testing lab in Casablanca to verify incoming raw materials, ensuring only certified composites were used.</w:t>
      </w:r>
    </w:p>
    <w:p>
      <w:pPr>
        <w:pStyle w:val="BodyText"/>
      </w:pPr>
      <w:r>
        <w:t xml:space="preserve">This action reduced scrap rates by 18% within the first year of implementation. Furthermore, engineers introduced automated optical inspection systems that increased defect detection accuracy from 92% to 99.5%, significantly enhancing the reputation of Casablanca-based manufacturers in the global market.</w:t>
      </w:r>
    </w:p>
    <w:bookmarkStart w:id="27" w:name="sustainability-initiatives"/>
    <w:p>
      <w:pPr>
        <w:pStyle w:val="Heading3"/>
      </w:pPr>
      <w:r>
        <w:t xml:space="preserve">4.1 Sustainability Initiatives</w:t>
      </w:r>
    </w:p>
    <w:p>
      <w:pPr>
        <w:pStyle w:val="FirstParagraph"/>
      </w:pPr>
      <w:r>
        <w:t xml:space="preserve">Aerospace engineers played a pivotal role in implementing green engineering practices. By optimizing heat treatment processes for aluminum alloys used in fuselage parts, energy consumption was reduced by 15%. Additionally, the development of recycling protocols for carbon fiber waste contributed to the circular economy goals of the Morocco Casablanca industrial zone.</w:t>
      </w:r>
    </w:p>
    <w:bookmarkEnd w:id="27"/>
    <w:bookmarkEnd w:id="28"/>
    <w:bookmarkStart w:id="29" w:name="challenges-and-mitigation-strategies"/>
    <w:p>
      <w:pPr>
        <w:pStyle w:val="Heading2"/>
      </w:pPr>
      <w:r>
        <w:t xml:space="preserve">5. Challenges and Mitigation Strategies</w:t>
      </w:r>
    </w:p>
    <w:p>
      <w:pPr>
        <w:pStyle w:val="FirstParagraph"/>
      </w:pPr>
      <w:r>
        <w:t xml:space="preserve">The journey was not without obstacles. The integration of advanced aerospace technologies required significant upskilling of the local workforce. Aerospace engineers addressed this by creating mentorship programs where senior engineers partnered with junior technicians from Moroccan universities.</w:t>
      </w:r>
    </w:p>
    <w:p>
      <w:pPr>
        <w:pStyle w:val="BodyText"/>
      </w:pPr>
      <w:r>
        <w:t xml:space="preserve">Another challenge was the initial resistance to change within established manufacturing units. To mitigate this, engineers employed change management strategies, demonstrating how new digital tools would reduce manual labor and improve safety. This human-centric approach was crucial in fostering buy-in from all levels of the organization.</w:t>
      </w:r>
    </w:p>
    <w:bookmarkEnd w:id="29"/>
    <w:bookmarkStart w:id="30" w:name="results-and-impact-analysis"/>
    <w:p>
      <w:pPr>
        <w:pStyle w:val="Heading2"/>
      </w:pPr>
      <w:r>
        <w:t xml:space="preserve">6. Results and Impact Analysis</w:t>
      </w:r>
    </w:p>
    <w:p>
      <w:pPr>
        <w:pStyle w:val="FirstParagraph"/>
      </w:pPr>
      <w:r>
        <w:t xml:space="preserve">The impact of the strategic deployment of Aerospace Engineers in Morocco Casablanca has been profound:</w:t>
      </w:r>
    </w:p>
    <w:p>
      <w:pPr>
        <w:numPr>
          <w:ilvl w:val="0"/>
          <w:numId w:val="1002"/>
        </w:numPr>
        <w:pStyle w:val="Compact"/>
      </w:pPr>
      <w:r>
        <w:rPr>
          <w:bCs/>
          <w:b/>
        </w:rPr>
        <w:t xml:space="preserve">Economic Growth:</w:t>
      </w:r>
      <w:r>
        <w:t xml:space="preserve">The aerospace sector now contributes significantly to the GDP of the Casablanca-Settat region, attracting over $1 billion in direct foreign investment.</w:t>
      </w:r>
    </w:p>
    <w:p>
      <w:pPr>
        <w:numPr>
          <w:ilvl w:val="0"/>
          <w:numId w:val="1002"/>
        </w:numPr>
        <w:pStyle w:val="Compact"/>
      </w:pPr>
      <w:r>
        <w:rPr>
          <w:bCs/>
          <w:b/>
        </w:rPr>
        <w:t xml:space="preserve">Educational Advancement:</w:t>
      </w:r>
      <w:r>
        <w:t xml:space="preserve">Pairs between local engineering schools (such as ENSAM Casablanca) and industry partners have led to updated curricula focused on modern aerospace technologies.</w:t>
      </w:r>
    </w:p>
    <w:p>
      <w:pPr>
        <w:numPr>
          <w:ilvl w:val="0"/>
          <w:numId w:val="1002"/>
        </w:numPr>
        <w:pStyle w:val="Compact"/>
      </w:pPr>
      <w:r>
        <w:rPr>
          <w:bCs/>
          <w:b/>
        </w:rPr>
        <w:t xml:space="preserve">Global Reputation:</w:t>
      </w:r>
      <w:r>
        <w:t xml:space="preserve">Morocco Casablanca is now recognized as a reliable hub for precision manufacturing, leading to new contracts from major global players in the defense and commercial aviation sectors.</w:t>
      </w:r>
    </w:p>
    <w:bookmarkEnd w:id="30"/>
    <w:bookmarkStart w:id="31" w:name="conclusion"/>
    <w:p>
      <w:pPr>
        <w:pStyle w:val="Heading2"/>
      </w:pPr>
      <w:r>
        <w:t xml:space="preserve">7. Conclusion</w:t>
      </w:r>
    </w:p>
    <w:p>
      <w:pPr>
        <w:pStyle w:val="FirstParagraph"/>
      </w:pPr>
      <w:r>
        <w:t xml:space="preserve">This case study underscores the transformative power of specialized engineering expertise in emerging industrial hubs. The Aerospace Engineer has been instrumental in positioning Morocco Casablanca as a competitive player on the global stage. By combining technical proficiency with strategic vision, these professionals have not only solved immediate operational challenges but have also laid the groundwork for sustainable long-term growth.</w:t>
      </w:r>
    </w:p>
    <w:p>
      <w:pPr>
        <w:pStyle w:val="BodyText"/>
      </w:pPr>
      <w:r>
        <w:t xml:space="preserve">The success story of Morocco Casablanca serves as a model for other regions seeking to develop high-tech manufacturing sectors. It demonstrates that when engineering talent is nurtured and empowered within a supportive industrial ecosystem, it can drive significant economic and technological advancement. Future efforts should focus on expanding research capabilities in emerging fields such as electric vertical takeoff and landing (eVTOL) aircraft, further solidifying the role of Aerospace Engineers in shaping the future of mobility.</w:t>
      </w:r>
    </w:p>
    <w:p>
      <w:pPr>
        <w:pStyle w:val="BodyText"/>
      </w:pPr>
      <w:r>
        <w:rPr>
          <w:bCs/>
          <w:b/>
        </w:rPr>
        <w:t xml:space="preserve">Keywords:</w:t>
      </w:r>
      <w:r>
        <w:t xml:space="preserve"> </w:t>
      </w:r>
      <w:r>
        <w:t xml:space="preserve">Aerospace Engineer, Morocco Casablanca, Aeroport City, Industrial Strategy, Engineering Case Study.</w:t>
      </w:r>
    </w:p>
    <w:p>
      <w:pPr>
        <w:pStyle w:val="BodyText"/>
      </w:pPr>
      <w:r>
        <w:t xml:space="preserve">© 2023 Industrial Development Review.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Case Study: Innovation in Morocco Casablanca</dc:title>
  <dc:creator/>
  <dc:language>en</dc:language>
  <cp:keywords/>
  <dcterms:created xsi:type="dcterms:W3CDTF">2026-07-29T14:54:05Z</dcterms:created>
  <dcterms:modified xsi:type="dcterms:W3CDTF">2026-07-29T14:54:05Z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