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33" w:name="Xd0c996b9d74164e8d06466a58f0499d0c286022"/>
    <w:p>
      <w:pPr>
        <w:pStyle w:val="Heading1"/>
      </w:pPr>
      <w:r>
        <w:t xml:space="preserve">Case Study: The Strategic Evolution of the Aerospace Engineer in Pakistan, Islamabad</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Islamabad, Pakistan</w:t>
      </w:r>
      <w:r>
        <w:br/>
      </w:r>
      <w:r>
        <w:rPr>
          <w:bCs/>
          <w:b/>
        </w:rPr>
        <w:t xml:space="preserve">Status:</w:t>
      </w:r>
      <w:r>
        <w:t xml:space="preserve">Ongoing Development</w:t>
      </w:r>
    </w:p>
    <w:bookmarkStart w:id="20" w:name="executive-summary"/>
    <w:p>
      <w:pPr>
        <w:pStyle w:val="Heading2"/>
      </w:pPr>
      <w:r>
        <w:t xml:space="preserve">1. Executive Summary</w:t>
      </w:r>
    </w:p>
    <w:p>
      <w:pPr>
        <w:pStyle w:val="FirstParagraph"/>
      </w:pPr>
      <w:r>
        <w:t xml:space="preserve">This Case Study examines the critical role and evolving landscape of the</w:t>
      </w:r>
      <w:r>
        <w:t xml:space="preserve"> </w:t>
      </w:r>
      <w:hyperlink w:anchor="Xa39a3ee5e6b4b0d3255bfef95601890afd80709">
        <w:r>
          <w:rPr>
            <w:rStyle w:val="Hyperlink"/>
            <w:iCs/>
            <w:i/>
          </w:rPr>
          <w:t xml:space="preserve">Aerospace Engineer</w:t>
        </w:r>
      </w:hyperlink>
      <w:r>
        <w:t xml:space="preserve"> </w:t>
      </w:r>
      <w:r>
        <w:t xml:space="preserve">within the context of national security, technological innovation, and economic development in</w:t>
      </w:r>
      <w:r>
        <w:t xml:space="preserve"> </w:t>
      </w:r>
      <w:r>
        <w:rPr>
          <w:bCs/>
          <w:b/>
        </w:rPr>
        <w:t xml:space="preserve">Pakistan Islamabad</w:t>
      </w:r>
      <w:r>
        <w:t xml:space="preserve">. As a capital city situated at the geopolitical heart of South Asia, Islamabad serves as the primary hub for defense research and strategic planning. This document explores how aerospace engineering capabilities are being leveraged to address regional stability challenges while fostering indigenous technological growth.</w:t>
      </w:r>
    </w:p>
    <w:bookmarkEnd w:id="20"/>
    <w:bookmarkStart w:id="21" w:name="background-and-context"/>
    <w:p>
      <w:pPr>
        <w:pStyle w:val="Heading2"/>
      </w:pPr>
      <w:r>
        <w:t xml:space="preserve">2. Background and Context</w:t>
      </w:r>
    </w:p>
    <w:p>
      <w:pPr>
        <w:pStyle w:val="FirstParagraph"/>
      </w:pPr>
      <w:r>
        <w:t xml:space="preserve">Pakistan has a historical reliance on imported military hardware, but recent decades have seen a paradigm shift toward self-sufficiency. The establishment of the National Technology Development Strategy (NTDS) by the government has placed significant emphasis on high-tech sectors, with aerospace engineering taking center stage. In</w:t>
      </w:r>
      <w:r>
        <w:t xml:space="preserve"> </w:t>
      </w:r>
      <w:r>
        <w:rPr>
          <w:bCs/>
          <w:b/>
        </w:rPr>
        <w:t xml:space="preserve">Pakistan Islamabad</w:t>
      </w:r>
      <w:r>
        <w:t xml:space="preserve">, specifically in zones like Gulberg and near the Ministry of Defence Production, numerous research facilities have been established.</w:t>
      </w:r>
    </w:p>
    <w:p>
      <w:pPr>
        <w:pStyle w:val="BodyText"/>
      </w:pPr>
      <w:r>
        <w:t xml:space="preserve">The geography of Islamabad, nestled against the Margalla Hills, provides a unique testing environment for vertical take-off and landing (VTOL) technologies and drone operations. The city’s status as a diplomatic hub also necessitates advanced aerial surveillance capabilities for both civil aviation safety and national security monitoring.</w:t>
      </w:r>
    </w:p>
    <w:bookmarkEnd w:id="21"/>
    <w:bookmarkStart w:id="22" w:name="problem-statement"/>
    <w:p>
      <w:pPr>
        <w:pStyle w:val="Heading2"/>
      </w:pPr>
      <w:r>
        <w:t xml:space="preserve">3. Problem Statement</w:t>
      </w:r>
    </w:p>
    <w:p>
      <w:pPr>
        <w:pStyle w:val="FirstParagraph"/>
      </w:pPr>
      <w:r>
        <w:t xml:space="preserve">The primary challenge facing the nation is the "Technology Gap." Historically, aerospace projects were hindered by international sanctions and export controls on sensitive technologies. Furthermore, there was a scarcity of specialized human capital capable of designing advanced aircraft systems from scratch. The reliance on foreign maintenance for aging fleets led to high operational costs and supply chain vulnerabilities.</w:t>
      </w:r>
    </w:p>
    <w:p>
      <w:pPr>
        <w:pStyle w:val="BodyText"/>
      </w:pPr>
      <w:r>
        <w:t xml:space="preserve">Specifically in the</w:t>
      </w:r>
      <w:r>
        <w:t xml:space="preserve"> </w:t>
      </w:r>
      <w:r>
        <w:rPr>
          <w:bCs/>
          <w:b/>
        </w:rPr>
        <w:t xml:space="preserve">Pakistan Islamabad</w:t>
      </w:r>
      <w:r>
        <w:t xml:space="preserve"> </w:t>
      </w:r>
      <w:r>
        <w:t xml:space="preserve">region, where density is high and airspace is complex, there is an urgent need for integrated air traffic management systems and domestic drone production capabilities. The lack of a cohesive ecosystem between universities in Islamabad (such as NUST and GIK Institute) and private sector manufacturing units created a bottleneck in innovation.</w:t>
      </w:r>
    </w:p>
    <w:bookmarkEnd w:id="22"/>
    <w:bookmarkStart w:id="23" w:name="objectives"/>
    <w:p>
      <w:pPr>
        <w:pStyle w:val="Heading2"/>
      </w:pPr>
      <w:r>
        <w:t xml:space="preserve">4. Objectives</w:t>
      </w:r>
    </w:p>
    <w:p>
      <w:pPr>
        <w:numPr>
          <w:ilvl w:val="0"/>
          <w:numId w:val="1001"/>
        </w:numPr>
        <w:pStyle w:val="Compact"/>
      </w:pPr>
      <w:r>
        <w:t xml:space="preserve">To establish a robust indigenous aerospace engineering framework centered in</w:t>
      </w:r>
      <w:r>
        <w:t xml:space="preserve"> </w:t>
      </w:r>
      <w:r>
        <w:rPr>
          <w:bCs/>
          <w:b/>
        </w:rPr>
        <w:t xml:space="preserve">Pakistan Islamabad</w:t>
      </w:r>
      <w:r>
        <w:t xml:space="preserve">.</w:t>
      </w:r>
    </w:p>
    <w:p>
      <w:pPr>
        <w:numPr>
          <w:ilvl w:val="0"/>
          <w:numId w:val="1001"/>
        </w:numPr>
        <w:pStyle w:val="Compact"/>
      </w:pPr>
      <w:r>
        <w:t xml:space="preserve">To train and retain top-tier talent, specifically the modern multi-disciplinary</w:t>
      </w:r>
      <w:r>
        <w:t xml:space="preserve"> </w:t>
      </w:r>
      <w:hyperlink w:anchor="Xa39a3ee5e6b4b0d3255bfef95601890afd80709">
        <w:r>
          <w:rPr>
            <w:rStyle w:val="Hyperlink"/>
            <w:iCs/>
            <w:i/>
          </w:rPr>
          <w:t xml:space="preserve">Aerospace Engineer</w:t>
        </w:r>
      </w:hyperlink>
      <w:r>
        <w:t xml:space="preserve">, within the local ecosystem.</w:t>
      </w:r>
    </w:p>
    <w:p>
      <w:pPr>
        <w:numPr>
          <w:ilvl w:val="0"/>
          <w:numId w:val="1001"/>
        </w:numPr>
        <w:pStyle w:val="Compact"/>
      </w:pPr>
      <w:r>
        <w:t xml:space="preserve">To reduce dependency on foreign imports for unmanned aerial vehicles (UAVs) and related subsystems.</w:t>
      </w:r>
    </w:p>
    <w:p>
      <w:pPr>
        <w:numPr>
          <w:ilvl w:val="0"/>
          <w:numId w:val="1001"/>
        </w:numPr>
        <w:pStyle w:val="Compact"/>
      </w:pPr>
      <w:r>
        <w:t xml:space="preserve">To leverage aerospace technology for dual-use applications, including disaster management in earthquake-prone regions of Northern Pakistan.</w:t>
      </w:r>
    </w:p>
    <w:bookmarkEnd w:id="23"/>
    <w:bookmarkStart w:id="27" w:name="methodology-and-implementation"/>
    <w:p>
      <w:pPr>
        <w:pStyle w:val="Heading2"/>
      </w:pPr>
      <w:r>
        <w:t xml:space="preserve">5. Methodology and Implementation</w:t>
      </w:r>
    </w:p>
    <w:bookmarkStart w:id="24" w:name="X1073dbe458a7a9244b3d1666fa55324168195bc"/>
    <w:p>
      <w:pPr>
        <w:pStyle w:val="Heading3"/>
      </w:pPr>
      <w:r>
        <w:t xml:space="preserve">A. Institutional Collaboration in Islamabad</w:t>
      </w:r>
    </w:p>
    <w:p>
      <w:pPr>
        <w:pStyle w:val="FirstParagraph"/>
      </w:pPr>
      <w:r>
        <w:t xml:space="preserve">The core strategy involved creating a tripartite collaboration between the Army Aviation Corps, state-owned enterprises like NESCOM (National Engineering Science and Commission), and academic institutions in Islamabad. The</w:t>
      </w:r>
      <w:r>
        <w:t xml:space="preserve"> </w:t>
      </w:r>
      <w:r>
        <w:rPr>
          <w:iCs/>
          <w:i/>
        </w:rPr>
        <w:t xml:space="preserve">Aerospace Engineer</w:t>
      </w:r>
      <w:r>
        <w:t xml:space="preserve"> </w:t>
      </w:r>
      <w:r>
        <w:t xml:space="preserve">role was redefined from purely maintenance-oriented to design-and-development-oriented. Specialized labs were set up in Rawalpindi (adjacent to Islamabad) focusing on aerodynamics, propulsion, and avionics.</w:t>
      </w:r>
    </w:p>
    <w:bookmarkEnd w:id="24"/>
    <w:bookmarkStart w:id="25" w:name="b.-curriculum-and-talent-development"/>
    <w:p>
      <w:pPr>
        <w:pStyle w:val="Heading3"/>
      </w:pPr>
      <w:r>
        <w:t xml:space="preserve">B. Curriculum and Talent Development</w:t>
      </w:r>
    </w:p>
    <w:p>
      <w:pPr>
        <w:pStyle w:val="FirstParagraph"/>
      </w:pPr>
      <w:r>
        <w:t xml:space="preserve">To support this industrial shift, universities in Islamabad updated their engineering curricula to include cutting-edge topics such as hypersonics, composite materials for aircraft structures, and AI-driven flight controls. Scholarships were introduced specifically for students specializing in aerospace disciplines to encourage retention of talent within</w:t>
      </w:r>
      <w:r>
        <w:t xml:space="preserve"> </w:t>
      </w:r>
      <w:r>
        <w:rPr>
          <w:bCs/>
          <w:b/>
        </w:rPr>
        <w:t xml:space="preserve">Pakistan Islamabad</w:t>
      </w:r>
      <w:r>
        <w:t xml:space="preserve">.</w:t>
      </w:r>
    </w:p>
    <w:bookmarkEnd w:id="25"/>
    <w:bookmarkStart w:id="26" w:name="c.-rd-investment-in-defense-corridors"/>
    <w:p>
      <w:pPr>
        <w:pStyle w:val="Heading3"/>
      </w:pPr>
      <w:r>
        <w:t xml:space="preserve">C. R&amp;D Investment in Defense Corridors</w:t>
      </w:r>
    </w:p>
    <w:p>
      <w:pPr>
        <w:pStyle w:val="FirstParagraph"/>
      </w:pPr>
      <w:r>
        <w:t xml:space="preserve">The government designated specific industrial zones near the capital as "Defense Special Economic Zones." These areas offered tax incentives for companies employing certified aerospace engineers. This clustering effect allowed for knowledge sharing and rapid prototyping of new technologies.</w:t>
      </w:r>
    </w:p>
    <w:bookmarkEnd w:id="26"/>
    <w:bookmarkEnd w:id="27"/>
    <w:bookmarkStart w:id="28" w:name="case-specifics-the-drone-initiative"/>
    <w:p>
      <w:pPr>
        <w:pStyle w:val="Heading2"/>
      </w:pPr>
      <w:r>
        <w:t xml:space="preserve">6. Case Specifics: The Drone Initiative</w:t>
      </w:r>
    </w:p>
    <w:p>
      <w:pPr>
        <w:pStyle w:val="FirstParagraph"/>
      </w:pPr>
      <w:r>
        <w:t xml:space="preserve">A tangible example of this transformation is the development of indigenous surveillance drones by Pakistani firms based in the Islamabad region. Prior to these efforts, such technology was exclusively imported. Today, local teams of engineers have successfully deployed UAVs for border monitoring and agricultural mapping.</w:t>
      </w:r>
    </w:p>
    <w:p>
      <w:pPr>
        <w:pStyle w:val="BodyText"/>
      </w:pPr>
      <w:r>
        <w:rPr>
          <w:bCs/>
          <w:b/>
        </w:rPr>
        <w:t xml:space="preserve">Key Achievement:</w:t>
      </w:r>
      <w:r>
        <w:t xml:space="preserve"> </w:t>
      </w:r>
      <w:r>
        <w:t xml:space="preserve">The successful integration of locally developed flight control systems by a team of aerospace engineers in Islamabad reduced the procurement cost of surveillance units by approximately 40% compared to foreign alternatives. This proves that the local engineering capacity is not only viable but economically competitive.</w:t>
      </w:r>
    </w:p>
    <w:bookmarkEnd w:id="28"/>
    <w:bookmarkStart w:id="29" w:name="results-and-impact-analysis"/>
    <w:p>
      <w:pPr>
        <w:pStyle w:val="Heading2"/>
      </w:pPr>
      <w:r>
        <w:t xml:space="preserve">7. Results and Impact Analysis</w:t>
      </w:r>
    </w:p>
    <w:p>
      <w:pPr>
        <w:pStyle w:val="FirstParagraph"/>
      </w:pPr>
      <w:r>
        <w:rPr>
          <w:bCs/>
          <w:b/>
        </w:rPr>
        <w:t xml:space="preserve">Economic Impact:</w:t>
      </w:r>
      <w:r>
        <w:t xml:space="preserve"> </w:t>
      </w:r>
      <w:r>
        <w:t xml:space="preserve">The growth of the aerospace sector has created high-value jobs for engineers in Islamabad. It has also attracted foreign direct investment (FDI) into the defense technology park, viewing Pakistan as a potential future exporter of niche defense technologies.</w:t>
      </w:r>
    </w:p>
    <w:p>
      <w:pPr>
        <w:pStyle w:val="BodyText"/>
      </w:pPr>
      <w:r>
        <w:rPr>
          <w:bCs/>
          <w:b/>
        </w:rPr>
        <w:t xml:space="preserve">Technological Sovereignty:</w:t>
      </w:r>
      <w:r>
        <w:t xml:space="preserve"> </w:t>
      </w:r>
      <w:r>
        <w:t xml:space="preserve">By mastering key components such as airframe design and engine maintenance locally, the country has significantly improved its strategic autonomy. The ability to modify existing platforms using local expertise means that maintenance downtime has been reduced by 30%.</w:t>
      </w:r>
    </w:p>
    <w:p>
      <w:pPr>
        <w:pStyle w:val="BodyText"/>
      </w:pPr>
      <w:r>
        <w:rPr>
          <w:bCs/>
          <w:b/>
        </w:rPr>
        <w:t xml:space="preserve">Social Impact:</w:t>
      </w:r>
      <w:r>
        <w:t xml:space="preserve"> </w:t>
      </w:r>
      <w:r>
        <w:t xml:space="preserve">Beyond defense, aerospace engineering advancements have aided civil aviation safety in Islamabad’s busy airspace. Furthermore, the use of drones for disaster relief during floods and earthquakes has saved countless lives, demonstrating the humanitarian value of this engineering discipline.</w:t>
      </w:r>
    </w:p>
    <w:bookmarkEnd w:id="29"/>
    <w:bookmarkStart w:id="30" w:name="challenges-and-obstacles"/>
    <w:p>
      <w:pPr>
        <w:pStyle w:val="Heading2"/>
      </w:pPr>
      <w:r>
        <w:t xml:space="preserve">8. Challenges and Obstacles</w:t>
      </w:r>
    </w:p>
    <w:p>
      <w:pPr>
        <w:pStyle w:val="FirstParagraph"/>
      </w:pPr>
      <w:r>
        <w:t xml:space="preserve">Despite successes, challenges remain. Global supply chain disruptions still affect the availability of specialized raw materials like titanium alloys. Additionally, brain drain remains a concern; while many engineers are trained in Islamabad, some seek opportunities abroad for higher research funding available in Western nations. Ensuring that intellectual property rights (IPR) are protected within the</w:t>
      </w:r>
      <w:r>
        <w:t xml:space="preserve"> </w:t>
      </w:r>
      <w:r>
        <w:rPr>
          <w:bCs/>
          <w:b/>
        </w:rPr>
        <w:t xml:space="preserve">Pakistan Islamabad</w:t>
      </w:r>
      <w:r>
        <w:t xml:space="preserve"> </w:t>
      </w:r>
      <w:r>
        <w:t xml:space="preserve">legal framework is also an ongoing task.</w:t>
      </w:r>
    </w:p>
    <w:bookmarkEnd w:id="30"/>
    <w:bookmarkStart w:id="31" w:name="future-recommendations"/>
    <w:p>
      <w:pPr>
        <w:pStyle w:val="Heading2"/>
      </w:pPr>
      <w:r>
        <w:t xml:space="preserve">9. Future Recommendations</w:t>
      </w:r>
    </w:p>
    <w:p>
      <w:pPr>
        <w:pStyle w:val="FirstParagraph"/>
      </w:pPr>
      <w:r>
        <w:t xml:space="preserve">To sustain this momentum, the following steps are recommended:</w:t>
      </w:r>
    </w:p>
    <w:p>
      <w:pPr>
        <w:numPr>
          <w:ilvl w:val="0"/>
          <w:numId w:val="1002"/>
        </w:numPr>
        <w:pStyle w:val="Compact"/>
      </w:pPr>
      <w:r>
        <w:t xml:space="preserve">Digital Twin Technology:Aerospace Engineers should be encouraged to adopt digital twin methodologies for simulation, reducing physical testing costs.</w:t>
      </w:r>
    </w:p>
    <w:p>
      <w:pPr>
        <w:numPr>
          <w:ilvl w:val="0"/>
          <w:numId w:val="1002"/>
        </w:numPr>
        <w:pStyle w:val="Compact"/>
      </w:pPr>
      <w:r>
        <w:rPr>
          <w:bCs/>
          <w:b/>
        </w:rPr>
        <w:t xml:space="preserve">Green Aviation:</w:t>
      </w:r>
      <w:r>
        <w:t xml:space="preserve">Pakistan Islamabad should lead research into sustainable aviation fuels (SAF) and electric propulsion systems, positioning the country as a leader in green aerospace tech in the developing world.</w:t>
      </w:r>
    </w:p>
    <w:p>
      <w:pPr>
        <w:numPr>
          <w:ilvl w:val="0"/>
          <w:numId w:val="1002"/>
        </w:numPr>
        <w:pStyle w:val="Compact"/>
      </w:pPr>
      <w:r>
        <w:rPr>
          <w:bCs/>
          <w:b/>
        </w:rPr>
        <w:t xml:space="preserve">International Partnerships:</w:t>
      </w:r>
      <w:r>
        <w:t xml:space="preserve">Selective joint ventures with neutral countries for technology transfer can help bypass traditional sanctions barriers.</w:t>
      </w:r>
    </w:p>
    <w:bookmarkEnd w:id="31"/>
    <w:bookmarkStart w:id="32" w:name="conclusion"/>
    <w:p>
      <w:pPr>
        <w:pStyle w:val="Heading2"/>
      </w:pPr>
      <w:r>
        <w:t xml:space="preserve">10. Conclusion</w:t>
      </w:r>
    </w:p>
    <w:p>
      <w:pPr>
        <w:pStyle w:val="FirstParagraph"/>
      </w:pPr>
      <w:r>
        <w:t xml:space="preserve">The transformation of the aerospace sector in Pakistan is a testament to the power of strategic national planning. The role of the</w:t>
      </w:r>
      <w:r>
        <w:t xml:space="preserve"> </w:t>
      </w:r>
      <w:r>
        <w:rPr>
          <w:iCs/>
          <w:i/>
        </w:rPr>
        <w:t xml:space="preserve">Aerospace Engineer</w:t>
      </w:r>
      <w:r>
        <w:t xml:space="preserve"> </w:t>
      </w:r>
      <w:r>
        <w:t xml:space="preserve">has evolved from that of a technician to that of an innovator and strategist. In</w:t>
      </w:r>
      <w:r>
        <w:t xml:space="preserve"> </w:t>
      </w:r>
      <w:r>
        <w:rPr>
          <w:bCs/>
          <w:b/>
        </w:rPr>
        <w:t xml:space="preserve">Pakistan Islamabad</w:t>
      </w:r>
      <w:r>
        <w:t xml:space="preserve">, this evolution is not just about building aircraft; it is about securing the nation’s future, enhancing diplomatic leverage through technological prowess, and creating a sustainable high-tech economy. As the region continues to face complex security dynamics, the continued investment in aerospace engineering will remain a cornerstone of national stability and progress.</w:t>
      </w:r>
    </w:p>
    <w:p>
      <w:r>
        <w:pict>
          <v:rect style="width:0;height:1.5pt" o:hralign="center" o:hrstd="t" o:hr="t"/>
        </w:pict>
      </w:r>
    </w:p>
    <w:p>
      <w:pPr>
        <w:pStyle w:val="FirstParagraph"/>
      </w:pPr>
      <w:r>
        <w:rPr>
          <w:iCs/>
          <w:i/>
        </w:rPr>
        <w:t xml:space="preserve">This case study is intended for educational and strategic planning purposes regarding aerospace development in Islamabad, Pakistan.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Aerospace Engineering in Pakistan, Islamabad</dc:title>
  <dc:creator/>
  <cp:keywords/>
  <dcterms:created xsi:type="dcterms:W3CDTF">2026-07-29T15:22:29Z</dcterms:created>
  <dcterms:modified xsi:type="dcterms:W3CDTF">2026-07-29T15:22:29Z</dcterms:modified>
</cp:coreProperties>
</file>

<file path=docProps/custom.xml><?xml version="1.0" encoding="utf-8"?>
<Properties xmlns="http://schemas.openxmlformats.org/officeDocument/2006/custom-properties" xmlns:vt="http://schemas.openxmlformats.org/officeDocument/2006/docPropsVTypes"/>
</file>